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8DCE4B4" w14:textId="77777777" w:rsidR="00E91D3C" w:rsidRDefault="001B1636">
      <w:pPr>
        <w:rPr>
          <w:b/>
        </w:rPr>
      </w:pPr>
      <w:r>
        <w:rPr>
          <w:b/>
          <w:noProof/>
        </w:rPr>
        <w:drawing>
          <wp:inline distT="114300" distB="114300" distL="114300" distR="114300" wp14:anchorId="105E16F3" wp14:editId="04A31BAF">
            <wp:extent cx="2440781" cy="9450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17333" r="50138" b="45600"/>
                    <a:stretch>
                      <a:fillRect/>
                    </a:stretch>
                  </pic:blipFill>
                  <pic:spPr>
                    <a:xfrm>
                      <a:off x="0" y="0"/>
                      <a:ext cx="2440781" cy="945038"/>
                    </a:xfrm>
                    <a:prstGeom prst="rect">
                      <a:avLst/>
                    </a:prstGeom>
                    <a:ln/>
                  </pic:spPr>
                </pic:pic>
              </a:graphicData>
            </a:graphic>
          </wp:inline>
        </w:drawing>
      </w:r>
      <w:r>
        <w:rPr>
          <w:noProof/>
        </w:rPr>
        <w:drawing>
          <wp:anchor distT="114300" distB="114300" distL="114300" distR="114300" simplePos="0" relativeHeight="251658240" behindDoc="1" locked="0" layoutInCell="1" hidden="0" allowOverlap="1" wp14:anchorId="0069ACEB" wp14:editId="711B6A84">
            <wp:simplePos x="0" y="0"/>
            <wp:positionH relativeFrom="column">
              <wp:posOffset>3090863</wp:posOffset>
            </wp:positionH>
            <wp:positionV relativeFrom="paragraph">
              <wp:posOffset>114300</wp:posOffset>
            </wp:positionV>
            <wp:extent cx="1062038" cy="175925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62038" cy="175925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3D23E2B" wp14:editId="73A7D55B">
            <wp:simplePos x="0" y="0"/>
            <wp:positionH relativeFrom="column">
              <wp:posOffset>4572000</wp:posOffset>
            </wp:positionH>
            <wp:positionV relativeFrom="paragraph">
              <wp:posOffset>857250</wp:posOffset>
            </wp:positionV>
            <wp:extent cx="2286000" cy="974651"/>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86000" cy="97465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8B0E6D1" wp14:editId="0593A2FE">
            <wp:simplePos x="0" y="0"/>
            <wp:positionH relativeFrom="column">
              <wp:posOffset>4572000</wp:posOffset>
            </wp:positionH>
            <wp:positionV relativeFrom="paragraph">
              <wp:posOffset>114300</wp:posOffset>
            </wp:positionV>
            <wp:extent cx="2286000" cy="742950"/>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286000" cy="742950"/>
                    </a:xfrm>
                    <a:prstGeom prst="rect">
                      <a:avLst/>
                    </a:prstGeom>
                    <a:ln/>
                  </pic:spPr>
                </pic:pic>
              </a:graphicData>
            </a:graphic>
          </wp:anchor>
        </w:drawing>
      </w:r>
    </w:p>
    <w:p w14:paraId="6D3E8369" w14:textId="77777777" w:rsidR="00E91D3C" w:rsidRDefault="001B1636">
      <w:pPr>
        <w:rPr>
          <w:b/>
        </w:rPr>
      </w:pPr>
      <w:r>
        <w:rPr>
          <w:b/>
          <w:noProof/>
        </w:rPr>
        <w:drawing>
          <wp:inline distT="114300" distB="114300" distL="114300" distR="114300" wp14:anchorId="0BE08D32" wp14:editId="40955D01">
            <wp:extent cx="2343150" cy="762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43150" cy="762000"/>
                    </a:xfrm>
                    <a:prstGeom prst="rect">
                      <a:avLst/>
                    </a:prstGeom>
                    <a:ln/>
                  </pic:spPr>
                </pic:pic>
              </a:graphicData>
            </a:graphic>
          </wp:inline>
        </w:drawing>
      </w:r>
    </w:p>
    <w:p w14:paraId="124451ED" w14:textId="77777777" w:rsidR="00E91D3C" w:rsidRDefault="001B1636">
      <w:pPr>
        <w:rPr>
          <w:b/>
        </w:rPr>
      </w:pPr>
      <w:r>
        <w:rPr>
          <w:noProof/>
        </w:rPr>
        <w:drawing>
          <wp:anchor distT="114300" distB="114300" distL="114300" distR="114300" simplePos="0" relativeHeight="251661312" behindDoc="0" locked="0" layoutInCell="1" hidden="0" allowOverlap="1" wp14:anchorId="3D1DBECA" wp14:editId="392D138A">
            <wp:simplePos x="0" y="0"/>
            <wp:positionH relativeFrom="column">
              <wp:posOffset>19051</wp:posOffset>
            </wp:positionH>
            <wp:positionV relativeFrom="paragraph">
              <wp:posOffset>194263</wp:posOffset>
            </wp:positionV>
            <wp:extent cx="2463311" cy="550824"/>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463311" cy="550824"/>
                    </a:xfrm>
                    <a:prstGeom prst="rect">
                      <a:avLst/>
                    </a:prstGeom>
                    <a:ln/>
                  </pic:spPr>
                </pic:pic>
              </a:graphicData>
            </a:graphic>
          </wp:anchor>
        </w:drawing>
      </w:r>
    </w:p>
    <w:p w14:paraId="6207B176" w14:textId="77777777" w:rsidR="00E91D3C" w:rsidRDefault="001B1636">
      <w:pPr>
        <w:ind w:left="1440" w:firstLine="720"/>
        <w:rPr>
          <w:b/>
        </w:rPr>
      </w:pPr>
      <w:r>
        <w:rPr>
          <w:b/>
        </w:rPr>
        <w:t>Company Background</w:t>
      </w:r>
    </w:p>
    <w:p w14:paraId="5C2FD6D4" w14:textId="77777777" w:rsidR="00E91D3C" w:rsidRDefault="001B1636">
      <w:r>
        <w:t xml:space="preserve">Since 1979, Plexus has been partnering with companies to create the products that build a better world. With a team of over 19,000 individuals, they are dedicated to providing Design and </w:t>
      </w:r>
    </w:p>
    <w:p w14:paraId="3251707D" w14:textId="77777777" w:rsidR="00E91D3C" w:rsidRDefault="001B1636">
      <w:pPr>
        <w:ind w:left="3600"/>
      </w:pPr>
      <w:r>
        <w:t xml:space="preserve">        Development, Supply Chain Solutions, New Product Introductio</w:t>
      </w:r>
      <w:r>
        <w:t xml:space="preserve">n,  </w:t>
      </w:r>
    </w:p>
    <w:p w14:paraId="79552D58" w14:textId="77777777" w:rsidR="00E91D3C" w:rsidRDefault="001B1636">
      <w:pPr>
        <w:ind w:left="3600"/>
      </w:pPr>
      <w:r>
        <w:t xml:space="preserve">        Manufacturing and Aftermarket Services.  Plexus is a global leader </w:t>
      </w:r>
    </w:p>
    <w:p w14:paraId="53B9832D" w14:textId="77777777" w:rsidR="00E91D3C" w:rsidRDefault="001B1636">
      <w:pPr>
        <w:ind w:left="3600"/>
      </w:pPr>
      <w:r>
        <w:t xml:space="preserve">        that specializes in serving customers in industries with highly </w:t>
      </w:r>
    </w:p>
    <w:p w14:paraId="0EEA3915" w14:textId="77777777" w:rsidR="00E91D3C" w:rsidRDefault="001B1636">
      <w:pPr>
        <w:ind w:left="3600"/>
      </w:pPr>
      <w:r>
        <w:t xml:space="preserve">        complex products and demanding regulatory environments.  Plexus </w:t>
      </w:r>
    </w:p>
    <w:p w14:paraId="4A9C850A" w14:textId="77777777" w:rsidR="00E91D3C" w:rsidRDefault="001B1636">
      <w:pPr>
        <w:ind w:left="3600"/>
      </w:pPr>
      <w:r>
        <w:t xml:space="preserve">        delivers customer ser</w:t>
      </w:r>
      <w:r>
        <w:t xml:space="preserve">vice excellence to leading companies by </w:t>
      </w:r>
    </w:p>
    <w:p w14:paraId="71A8A320" w14:textId="77777777" w:rsidR="00E91D3C" w:rsidRDefault="001B1636">
      <w:pPr>
        <w:ind w:left="3600"/>
      </w:pPr>
      <w:r>
        <w:t xml:space="preserve">        providing innovative, comprehensive solutions throughout a </w:t>
      </w:r>
    </w:p>
    <w:p w14:paraId="6D87024D" w14:textId="77777777" w:rsidR="00E91D3C" w:rsidRDefault="001B1636">
      <w:pPr>
        <w:ind w:left="3600"/>
        <w:rPr>
          <w:b/>
        </w:rPr>
      </w:pPr>
      <w:r>
        <w:t xml:space="preserve">        product's lifecycle. </w:t>
      </w:r>
    </w:p>
    <w:p w14:paraId="6F703197" w14:textId="77777777" w:rsidR="00E91D3C" w:rsidRDefault="00E91D3C">
      <w:pPr>
        <w:rPr>
          <w:b/>
        </w:rPr>
      </w:pPr>
    </w:p>
    <w:p w14:paraId="3E2B642B" w14:textId="77777777" w:rsidR="00E91D3C" w:rsidRDefault="001B1636">
      <w:pPr>
        <w:rPr>
          <w:b/>
        </w:rPr>
      </w:pPr>
      <w:r>
        <w:rPr>
          <w:b/>
        </w:rPr>
        <w:t xml:space="preserve">Get Real Science Video Link:   </w:t>
      </w:r>
      <w:hyperlink r:id="rId13">
        <w:r>
          <w:rPr>
            <w:b/>
            <w:color w:val="0563C1"/>
            <w:u w:val="single"/>
          </w:rPr>
          <w:t>https://youtu.be/VFmBakwsoLs</w:t>
        </w:r>
      </w:hyperlink>
    </w:p>
    <w:p w14:paraId="21AE9845" w14:textId="77777777" w:rsidR="00E91D3C" w:rsidRDefault="00E91D3C">
      <w:pPr>
        <w:rPr>
          <w:b/>
        </w:rPr>
      </w:pPr>
    </w:p>
    <w:p w14:paraId="42144FF4" w14:textId="77777777" w:rsidR="00E91D3C" w:rsidRDefault="001B1636">
      <w:pPr>
        <w:rPr>
          <w:b/>
        </w:rPr>
      </w:pPr>
      <w:r>
        <w:rPr>
          <w:b/>
        </w:rPr>
        <w:t>Teacher Note</w:t>
      </w:r>
    </w:p>
    <w:p w14:paraId="204C2905" w14:textId="77777777" w:rsidR="00E91D3C" w:rsidRDefault="001B1636">
      <w:r>
        <w:t>This less</w:t>
      </w:r>
      <w:r>
        <w:t>on is written to accompany the above video. It is recommended that you watch the entire video in advance. This will help you to anticipate student misconceptions and questions and prepare ways to support their sense making.</w:t>
      </w:r>
    </w:p>
    <w:p w14:paraId="24CE7571" w14:textId="77777777" w:rsidR="00E91D3C" w:rsidRDefault="00E91D3C"/>
    <w:p w14:paraId="1F7C349D" w14:textId="77777777" w:rsidR="00E91D3C" w:rsidRDefault="001B1636">
      <w:pPr>
        <w:rPr>
          <w:b/>
        </w:rPr>
      </w:pPr>
      <w:r>
        <w:rPr>
          <w:b/>
        </w:rPr>
        <w:t>Lesson Summary</w:t>
      </w:r>
    </w:p>
    <w:p w14:paraId="7AFB263A" w14:textId="77777777" w:rsidR="00E91D3C" w:rsidRDefault="001B1636">
      <w:r>
        <w:t>In this lesson s</w:t>
      </w:r>
      <w:r>
        <w:t>tudents will consider what it means to be a robot. They will also learn how programmers control robots to complete tasks and solve problems.</w:t>
      </w:r>
    </w:p>
    <w:p w14:paraId="0FF66BF2" w14:textId="77777777" w:rsidR="00E91D3C" w:rsidRDefault="00E91D3C"/>
    <w:p w14:paraId="7B97D38A" w14:textId="77777777" w:rsidR="00E91D3C" w:rsidRDefault="001B1636">
      <w:pPr>
        <w:rPr>
          <w:b/>
        </w:rPr>
      </w:pPr>
      <w:r>
        <w:rPr>
          <w:b/>
        </w:rPr>
        <w:t>Standards Alignment</w:t>
      </w:r>
    </w:p>
    <w:p w14:paraId="0A9B50EB" w14:textId="77777777" w:rsidR="00E91D3C" w:rsidRDefault="001B1636">
      <w:pPr>
        <w:rPr>
          <w:b/>
        </w:rPr>
      </w:pPr>
      <w:r>
        <w:rPr>
          <w:b/>
        </w:rPr>
        <w:t>Next Generation Science Standards Performance Expectations</w:t>
      </w:r>
    </w:p>
    <w:p w14:paraId="037BFD8C" w14:textId="77777777" w:rsidR="00E91D3C" w:rsidRDefault="001B1636">
      <w:pPr>
        <w:spacing w:line="270" w:lineRule="auto"/>
        <w:rPr>
          <w:color w:val="333333"/>
          <w:sz w:val="20"/>
          <w:szCs w:val="20"/>
        </w:rPr>
      </w:pPr>
      <w:r>
        <w:rPr>
          <w:color w:val="333333"/>
          <w:sz w:val="20"/>
          <w:szCs w:val="20"/>
        </w:rPr>
        <w:t>K-2-ETS1-1</w:t>
      </w:r>
      <w:r>
        <w:rPr>
          <w:color w:val="333333"/>
          <w:sz w:val="20"/>
          <w:szCs w:val="20"/>
        </w:rPr>
        <w:tab/>
        <w:t>Ask questions, make obse</w:t>
      </w:r>
      <w:r>
        <w:rPr>
          <w:color w:val="333333"/>
          <w:sz w:val="20"/>
          <w:szCs w:val="20"/>
        </w:rPr>
        <w:t xml:space="preserve">rvations, and gather information about a situation people want to change to </w:t>
      </w:r>
    </w:p>
    <w:p w14:paraId="46BAA3D9" w14:textId="77777777" w:rsidR="00E91D3C" w:rsidRDefault="001B1636">
      <w:pPr>
        <w:spacing w:line="270" w:lineRule="auto"/>
        <w:ind w:left="720" w:firstLine="720"/>
        <w:rPr>
          <w:color w:val="333333"/>
          <w:sz w:val="20"/>
          <w:szCs w:val="20"/>
        </w:rPr>
      </w:pPr>
      <w:r>
        <w:rPr>
          <w:color w:val="333333"/>
          <w:sz w:val="20"/>
          <w:szCs w:val="20"/>
        </w:rPr>
        <w:t>define a simple problem that can be solved through the development of a new or improved object or tool.</w:t>
      </w:r>
    </w:p>
    <w:p w14:paraId="012C9A52" w14:textId="77777777" w:rsidR="00E91D3C" w:rsidRDefault="00E91D3C">
      <w:pPr>
        <w:spacing w:line="270" w:lineRule="auto"/>
        <w:rPr>
          <w:color w:val="333333"/>
          <w:sz w:val="20"/>
          <w:szCs w:val="20"/>
        </w:rPr>
      </w:pPr>
    </w:p>
    <w:p w14:paraId="2728F124" w14:textId="77777777" w:rsidR="00E91D3C" w:rsidRDefault="001B1636">
      <w:pPr>
        <w:spacing w:line="270" w:lineRule="auto"/>
        <w:rPr>
          <w:color w:val="333333"/>
          <w:sz w:val="20"/>
          <w:szCs w:val="20"/>
        </w:rPr>
      </w:pPr>
      <w:r>
        <w:rPr>
          <w:color w:val="333333"/>
          <w:sz w:val="20"/>
          <w:szCs w:val="20"/>
        </w:rPr>
        <w:t>K-2-ETS1-2</w:t>
      </w:r>
      <w:r>
        <w:rPr>
          <w:color w:val="333333"/>
          <w:sz w:val="20"/>
          <w:szCs w:val="20"/>
        </w:rPr>
        <w:tab/>
      </w:r>
      <w:r>
        <w:rPr>
          <w:color w:val="333333"/>
          <w:sz w:val="20"/>
          <w:szCs w:val="20"/>
        </w:rPr>
        <w:t xml:space="preserve">Develop a simple sketch, drawing, or physical model to illustrate how the shape of an object helps it </w:t>
      </w:r>
    </w:p>
    <w:p w14:paraId="68B7B224" w14:textId="77777777" w:rsidR="00E91D3C" w:rsidRDefault="001B1636">
      <w:pPr>
        <w:spacing w:line="270" w:lineRule="auto"/>
        <w:ind w:left="720" w:firstLine="720"/>
        <w:rPr>
          <w:color w:val="333333"/>
          <w:sz w:val="20"/>
          <w:szCs w:val="20"/>
        </w:rPr>
      </w:pPr>
      <w:r>
        <w:rPr>
          <w:color w:val="333333"/>
          <w:sz w:val="20"/>
          <w:szCs w:val="20"/>
        </w:rPr>
        <w:t>function as needed to solve a given problem.</w:t>
      </w:r>
    </w:p>
    <w:p w14:paraId="6A3A0008" w14:textId="77777777" w:rsidR="00E91D3C" w:rsidRDefault="00E91D3C">
      <w:pPr>
        <w:spacing w:line="270" w:lineRule="auto"/>
        <w:rPr>
          <w:color w:val="333333"/>
          <w:sz w:val="20"/>
          <w:szCs w:val="20"/>
        </w:rPr>
      </w:pPr>
    </w:p>
    <w:p w14:paraId="4E20191C" w14:textId="77777777" w:rsidR="00E91D3C" w:rsidRDefault="001B1636">
      <w:pPr>
        <w:spacing w:line="270" w:lineRule="auto"/>
        <w:rPr>
          <w:color w:val="333333"/>
          <w:sz w:val="20"/>
          <w:szCs w:val="20"/>
        </w:rPr>
      </w:pPr>
      <w:r>
        <w:rPr>
          <w:color w:val="333333"/>
          <w:sz w:val="20"/>
          <w:szCs w:val="20"/>
        </w:rPr>
        <w:t>3-5-ETS1-1</w:t>
      </w:r>
      <w:r>
        <w:rPr>
          <w:color w:val="333333"/>
          <w:sz w:val="20"/>
          <w:szCs w:val="20"/>
        </w:rPr>
        <w:tab/>
        <w:t>Define a simple problem reflecting a need or a want that includes specified criteria for success</w:t>
      </w:r>
      <w:r>
        <w:rPr>
          <w:color w:val="333333"/>
          <w:sz w:val="20"/>
          <w:szCs w:val="20"/>
        </w:rPr>
        <w:t xml:space="preserve"> and </w:t>
      </w:r>
    </w:p>
    <w:p w14:paraId="407017B8" w14:textId="77777777" w:rsidR="00E91D3C" w:rsidRDefault="001B1636">
      <w:pPr>
        <w:spacing w:line="270" w:lineRule="auto"/>
        <w:ind w:left="720" w:firstLine="720"/>
        <w:rPr>
          <w:color w:val="333333"/>
          <w:sz w:val="20"/>
          <w:szCs w:val="20"/>
        </w:rPr>
      </w:pPr>
      <w:r>
        <w:rPr>
          <w:color w:val="333333"/>
          <w:sz w:val="20"/>
          <w:szCs w:val="20"/>
        </w:rPr>
        <w:t>constraints on materials, time, or cost.</w:t>
      </w:r>
    </w:p>
    <w:p w14:paraId="274AD1CD" w14:textId="77777777" w:rsidR="00E91D3C" w:rsidRDefault="00E91D3C">
      <w:pPr>
        <w:spacing w:line="270" w:lineRule="auto"/>
        <w:rPr>
          <w:color w:val="333333"/>
          <w:sz w:val="20"/>
          <w:szCs w:val="20"/>
        </w:rPr>
      </w:pPr>
    </w:p>
    <w:p w14:paraId="7C5F64C9" w14:textId="77777777" w:rsidR="00E91D3C" w:rsidRDefault="001B1636">
      <w:pPr>
        <w:spacing w:line="270" w:lineRule="auto"/>
        <w:rPr>
          <w:color w:val="333333"/>
          <w:sz w:val="20"/>
          <w:szCs w:val="20"/>
        </w:rPr>
      </w:pPr>
      <w:r>
        <w:rPr>
          <w:color w:val="333333"/>
          <w:sz w:val="20"/>
          <w:szCs w:val="20"/>
        </w:rPr>
        <w:t>3-5-ETS1-2</w:t>
      </w:r>
      <w:r>
        <w:rPr>
          <w:color w:val="333333"/>
          <w:sz w:val="20"/>
          <w:szCs w:val="20"/>
        </w:rPr>
        <w:tab/>
        <w:t xml:space="preserve">Generate and compare multiple solutions to a problem based on how well each is likely to meet the </w:t>
      </w:r>
    </w:p>
    <w:p w14:paraId="72AA5F83" w14:textId="77777777" w:rsidR="00E91D3C" w:rsidRDefault="001B1636">
      <w:pPr>
        <w:spacing w:line="270" w:lineRule="auto"/>
        <w:ind w:left="720" w:firstLine="720"/>
        <w:rPr>
          <w:color w:val="333333"/>
          <w:sz w:val="20"/>
          <w:szCs w:val="20"/>
        </w:rPr>
      </w:pPr>
      <w:r>
        <w:rPr>
          <w:color w:val="333333"/>
          <w:sz w:val="20"/>
          <w:szCs w:val="20"/>
        </w:rPr>
        <w:t>criteria and constraints of the problem.</w:t>
      </w:r>
    </w:p>
    <w:p w14:paraId="0D1F2565" w14:textId="77777777" w:rsidR="00E91D3C" w:rsidRDefault="00E91D3C">
      <w:pPr>
        <w:spacing w:line="270" w:lineRule="auto"/>
        <w:rPr>
          <w:color w:val="333333"/>
          <w:sz w:val="20"/>
          <w:szCs w:val="20"/>
          <w:shd w:val="clear" w:color="auto" w:fill="FFF2CC"/>
        </w:rPr>
      </w:pPr>
    </w:p>
    <w:p w14:paraId="7EEA5074" w14:textId="77777777" w:rsidR="00E91D3C" w:rsidRDefault="00E91D3C">
      <w:pPr>
        <w:spacing w:line="270" w:lineRule="auto"/>
        <w:rPr>
          <w:color w:val="333333"/>
          <w:sz w:val="20"/>
          <w:szCs w:val="20"/>
          <w:shd w:val="clear" w:color="auto" w:fill="FFF2CC"/>
        </w:rPr>
      </w:pPr>
    </w:p>
    <w:p w14:paraId="7E1D7E41" w14:textId="77777777" w:rsidR="00E91D3C" w:rsidRDefault="00E91D3C">
      <w:pPr>
        <w:spacing w:after="200" w:line="270" w:lineRule="auto"/>
        <w:rPr>
          <w:color w:val="333333"/>
          <w:sz w:val="20"/>
          <w:szCs w:val="20"/>
          <w:highlight w:val="white"/>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91D3C" w14:paraId="3924DE82" w14:textId="77777777">
        <w:tc>
          <w:tcPr>
            <w:tcW w:w="3600" w:type="dxa"/>
            <w:shd w:val="clear" w:color="auto" w:fill="6D9EEB"/>
            <w:tcMar>
              <w:top w:w="100" w:type="dxa"/>
              <w:left w:w="100" w:type="dxa"/>
              <w:bottom w:w="100" w:type="dxa"/>
              <w:right w:w="100" w:type="dxa"/>
            </w:tcMar>
          </w:tcPr>
          <w:p w14:paraId="4C81773A" w14:textId="77777777" w:rsidR="00E91D3C" w:rsidRDefault="001B1636">
            <w:pPr>
              <w:widowControl w:val="0"/>
              <w:spacing w:line="240" w:lineRule="auto"/>
              <w:jc w:val="center"/>
              <w:rPr>
                <w:b/>
                <w:color w:val="333333"/>
                <w:sz w:val="18"/>
                <w:szCs w:val="18"/>
              </w:rPr>
            </w:pPr>
            <w:r>
              <w:rPr>
                <w:b/>
                <w:color w:val="333333"/>
                <w:sz w:val="18"/>
                <w:szCs w:val="18"/>
              </w:rPr>
              <w:lastRenderedPageBreak/>
              <w:t>Science &amp; Engineering Practices</w:t>
            </w:r>
          </w:p>
        </w:tc>
        <w:tc>
          <w:tcPr>
            <w:tcW w:w="3600" w:type="dxa"/>
            <w:shd w:val="clear" w:color="auto" w:fill="FF9900"/>
            <w:tcMar>
              <w:top w:w="100" w:type="dxa"/>
              <w:left w:w="100" w:type="dxa"/>
              <w:bottom w:w="100" w:type="dxa"/>
              <w:right w:w="100" w:type="dxa"/>
            </w:tcMar>
          </w:tcPr>
          <w:p w14:paraId="1DC7D067" w14:textId="77777777" w:rsidR="00E91D3C" w:rsidRDefault="001B1636">
            <w:pPr>
              <w:widowControl w:val="0"/>
              <w:spacing w:line="240" w:lineRule="auto"/>
              <w:jc w:val="center"/>
              <w:rPr>
                <w:b/>
                <w:color w:val="333333"/>
                <w:sz w:val="18"/>
                <w:szCs w:val="18"/>
              </w:rPr>
            </w:pPr>
            <w:r>
              <w:rPr>
                <w:b/>
                <w:color w:val="333333"/>
                <w:sz w:val="18"/>
                <w:szCs w:val="18"/>
              </w:rPr>
              <w:t>Disciplinary Core Ideas</w:t>
            </w:r>
          </w:p>
        </w:tc>
        <w:tc>
          <w:tcPr>
            <w:tcW w:w="3600" w:type="dxa"/>
            <w:shd w:val="clear" w:color="auto" w:fill="93C47D"/>
            <w:tcMar>
              <w:top w:w="100" w:type="dxa"/>
              <w:left w:w="100" w:type="dxa"/>
              <w:bottom w:w="100" w:type="dxa"/>
              <w:right w:w="100" w:type="dxa"/>
            </w:tcMar>
          </w:tcPr>
          <w:p w14:paraId="1592BB37" w14:textId="77777777" w:rsidR="00E91D3C" w:rsidRDefault="001B1636">
            <w:pPr>
              <w:widowControl w:val="0"/>
              <w:spacing w:line="240" w:lineRule="auto"/>
              <w:jc w:val="center"/>
              <w:rPr>
                <w:b/>
                <w:color w:val="333333"/>
                <w:sz w:val="18"/>
                <w:szCs w:val="18"/>
              </w:rPr>
            </w:pPr>
            <w:r>
              <w:rPr>
                <w:b/>
                <w:color w:val="333333"/>
                <w:sz w:val="18"/>
                <w:szCs w:val="18"/>
              </w:rPr>
              <w:t>Crosscutting Concepts</w:t>
            </w:r>
          </w:p>
        </w:tc>
      </w:tr>
      <w:tr w:rsidR="00E91D3C" w14:paraId="6B06B6BE" w14:textId="77777777">
        <w:trPr>
          <w:trHeight w:val="1092"/>
        </w:trPr>
        <w:tc>
          <w:tcPr>
            <w:tcW w:w="3600" w:type="dxa"/>
            <w:shd w:val="clear" w:color="auto" w:fill="C9DAF8"/>
            <w:tcMar>
              <w:top w:w="100" w:type="dxa"/>
              <w:left w:w="100" w:type="dxa"/>
              <w:bottom w:w="100" w:type="dxa"/>
              <w:right w:w="100" w:type="dxa"/>
            </w:tcMar>
          </w:tcPr>
          <w:p w14:paraId="5678FD8A" w14:textId="77777777" w:rsidR="00E91D3C" w:rsidRDefault="001B1636">
            <w:pPr>
              <w:widowControl w:val="0"/>
              <w:spacing w:line="240" w:lineRule="auto"/>
              <w:rPr>
                <w:color w:val="333333"/>
                <w:sz w:val="18"/>
                <w:szCs w:val="18"/>
              </w:rPr>
            </w:pPr>
            <w:r>
              <w:rPr>
                <w:color w:val="333333"/>
                <w:sz w:val="18"/>
                <w:szCs w:val="18"/>
              </w:rPr>
              <w:t>Asking Questions &amp; Defining Problems</w:t>
            </w:r>
          </w:p>
          <w:p w14:paraId="7AA36894" w14:textId="77777777" w:rsidR="00E91D3C" w:rsidRDefault="00E91D3C">
            <w:pPr>
              <w:widowControl w:val="0"/>
              <w:spacing w:line="240" w:lineRule="auto"/>
              <w:rPr>
                <w:color w:val="333333"/>
                <w:sz w:val="18"/>
                <w:szCs w:val="18"/>
              </w:rPr>
            </w:pPr>
          </w:p>
          <w:p w14:paraId="69EFE09C" w14:textId="77777777" w:rsidR="00E91D3C" w:rsidRDefault="001B1636">
            <w:pPr>
              <w:widowControl w:val="0"/>
              <w:spacing w:after="200" w:line="240" w:lineRule="auto"/>
              <w:rPr>
                <w:color w:val="333333"/>
                <w:sz w:val="18"/>
                <w:szCs w:val="18"/>
              </w:rPr>
            </w:pPr>
            <w:r>
              <w:rPr>
                <w:color w:val="333333"/>
                <w:sz w:val="18"/>
                <w:szCs w:val="18"/>
              </w:rPr>
              <w:t>Developing &amp; Using Models</w:t>
            </w:r>
          </w:p>
          <w:p w14:paraId="3288C1C6" w14:textId="77777777" w:rsidR="00E91D3C" w:rsidRDefault="001B1636">
            <w:pPr>
              <w:widowControl w:val="0"/>
              <w:spacing w:line="240" w:lineRule="auto"/>
              <w:rPr>
                <w:color w:val="333333"/>
                <w:sz w:val="18"/>
                <w:szCs w:val="18"/>
              </w:rPr>
            </w:pPr>
            <w:r>
              <w:rPr>
                <w:color w:val="333333"/>
                <w:sz w:val="18"/>
                <w:szCs w:val="18"/>
              </w:rPr>
              <w:t xml:space="preserve">Constructing Explanations &amp; Designing </w:t>
            </w:r>
          </w:p>
          <w:p w14:paraId="437EA17F" w14:textId="77777777" w:rsidR="00E91D3C" w:rsidRDefault="001B1636">
            <w:pPr>
              <w:widowControl w:val="0"/>
              <w:spacing w:after="200" w:line="240" w:lineRule="auto"/>
              <w:rPr>
                <w:color w:val="333333"/>
                <w:sz w:val="18"/>
                <w:szCs w:val="18"/>
              </w:rPr>
            </w:pPr>
            <w:r>
              <w:rPr>
                <w:color w:val="333333"/>
                <w:sz w:val="18"/>
                <w:szCs w:val="18"/>
              </w:rPr>
              <w:t xml:space="preserve">    Solutions</w:t>
            </w:r>
          </w:p>
        </w:tc>
        <w:tc>
          <w:tcPr>
            <w:tcW w:w="3600" w:type="dxa"/>
            <w:shd w:val="clear" w:color="auto" w:fill="FCE5CD"/>
            <w:tcMar>
              <w:top w:w="100" w:type="dxa"/>
              <w:left w:w="100" w:type="dxa"/>
              <w:bottom w:w="100" w:type="dxa"/>
              <w:right w:w="100" w:type="dxa"/>
            </w:tcMar>
          </w:tcPr>
          <w:p w14:paraId="6C06536F" w14:textId="77777777" w:rsidR="00E91D3C" w:rsidRDefault="001B1636">
            <w:pPr>
              <w:pStyle w:val="Heading3"/>
              <w:keepNext w:val="0"/>
              <w:keepLines w:val="0"/>
              <w:widowControl w:val="0"/>
              <w:spacing w:before="0" w:after="0" w:line="180" w:lineRule="auto"/>
              <w:rPr>
                <w:color w:val="333333"/>
                <w:sz w:val="18"/>
                <w:szCs w:val="18"/>
              </w:rPr>
            </w:pPr>
            <w:bookmarkStart w:id="0" w:name="_hiyuhsvsfrzn" w:colFirst="0" w:colLast="0"/>
            <w:bookmarkEnd w:id="0"/>
            <w:proofErr w:type="gramStart"/>
            <w:r>
              <w:rPr>
                <w:color w:val="333333"/>
                <w:sz w:val="18"/>
                <w:szCs w:val="18"/>
              </w:rPr>
              <w:t>ETS1.A  Defining</w:t>
            </w:r>
            <w:proofErr w:type="gramEnd"/>
            <w:r>
              <w:rPr>
                <w:color w:val="333333"/>
                <w:sz w:val="18"/>
                <w:szCs w:val="18"/>
              </w:rPr>
              <w:t xml:space="preserve"> &amp; Delimiting </w:t>
            </w:r>
          </w:p>
          <w:p w14:paraId="49BBC268" w14:textId="77777777" w:rsidR="00E91D3C" w:rsidRDefault="001B1636">
            <w:pPr>
              <w:pStyle w:val="Heading3"/>
              <w:keepNext w:val="0"/>
              <w:keepLines w:val="0"/>
              <w:widowControl w:val="0"/>
              <w:spacing w:before="0" w:after="0" w:line="180" w:lineRule="auto"/>
              <w:rPr>
                <w:color w:val="000000"/>
                <w:sz w:val="18"/>
                <w:szCs w:val="18"/>
              </w:rPr>
            </w:pPr>
            <w:bookmarkStart w:id="1" w:name="_482dgybf5fc0" w:colFirst="0" w:colLast="0"/>
            <w:bookmarkEnd w:id="1"/>
            <w:r>
              <w:rPr>
                <w:color w:val="333333"/>
                <w:sz w:val="18"/>
                <w:szCs w:val="18"/>
              </w:rPr>
              <w:t xml:space="preserve">               Engineering Problems</w:t>
            </w:r>
          </w:p>
          <w:p w14:paraId="431DFE00" w14:textId="77777777" w:rsidR="00E91D3C" w:rsidRDefault="00E91D3C">
            <w:pPr>
              <w:pStyle w:val="Heading3"/>
              <w:keepNext w:val="0"/>
              <w:keepLines w:val="0"/>
              <w:widowControl w:val="0"/>
              <w:spacing w:before="0" w:after="0" w:line="180" w:lineRule="auto"/>
              <w:rPr>
                <w:sz w:val="18"/>
                <w:szCs w:val="18"/>
              </w:rPr>
            </w:pPr>
            <w:bookmarkStart w:id="2" w:name="_17ozfm7pjojz" w:colFirst="0" w:colLast="0"/>
            <w:bookmarkEnd w:id="2"/>
          </w:p>
          <w:p w14:paraId="70A62741" w14:textId="77777777" w:rsidR="00E91D3C" w:rsidRDefault="001B1636">
            <w:pPr>
              <w:pStyle w:val="Heading3"/>
              <w:keepNext w:val="0"/>
              <w:keepLines w:val="0"/>
              <w:spacing w:before="0" w:after="0" w:line="180" w:lineRule="auto"/>
            </w:pPr>
            <w:bookmarkStart w:id="3" w:name="_232d9qossw8u" w:colFirst="0" w:colLast="0"/>
            <w:bookmarkEnd w:id="3"/>
            <w:proofErr w:type="gramStart"/>
            <w:r>
              <w:rPr>
                <w:sz w:val="18"/>
                <w:szCs w:val="18"/>
              </w:rPr>
              <w:t>ETS1.B  Developing</w:t>
            </w:r>
            <w:proofErr w:type="gramEnd"/>
            <w:r>
              <w:rPr>
                <w:sz w:val="18"/>
                <w:szCs w:val="18"/>
              </w:rPr>
              <w:t xml:space="preserve"> Possible Solutions</w:t>
            </w:r>
          </w:p>
        </w:tc>
        <w:tc>
          <w:tcPr>
            <w:tcW w:w="3600" w:type="dxa"/>
            <w:shd w:val="clear" w:color="auto" w:fill="D9EAD3"/>
            <w:tcMar>
              <w:top w:w="100" w:type="dxa"/>
              <w:left w:w="100" w:type="dxa"/>
              <w:bottom w:w="100" w:type="dxa"/>
              <w:right w:w="100" w:type="dxa"/>
            </w:tcMar>
          </w:tcPr>
          <w:p w14:paraId="313CDFFA" w14:textId="77777777" w:rsidR="00E91D3C" w:rsidRDefault="001B1636">
            <w:pPr>
              <w:widowControl w:val="0"/>
              <w:spacing w:after="200" w:line="240" w:lineRule="auto"/>
              <w:rPr>
                <w:color w:val="333333"/>
                <w:sz w:val="18"/>
                <w:szCs w:val="18"/>
              </w:rPr>
            </w:pPr>
            <w:r>
              <w:rPr>
                <w:color w:val="333333"/>
                <w:sz w:val="18"/>
                <w:szCs w:val="18"/>
              </w:rPr>
              <w:t>Systems and System Models</w:t>
            </w:r>
          </w:p>
          <w:p w14:paraId="07693AF0" w14:textId="77777777" w:rsidR="00E91D3C" w:rsidRDefault="001B1636">
            <w:pPr>
              <w:widowControl w:val="0"/>
              <w:spacing w:after="200" w:line="240" w:lineRule="auto"/>
              <w:rPr>
                <w:color w:val="333333"/>
                <w:sz w:val="18"/>
                <w:szCs w:val="18"/>
              </w:rPr>
            </w:pPr>
            <w:r>
              <w:rPr>
                <w:color w:val="333333"/>
                <w:sz w:val="18"/>
                <w:szCs w:val="18"/>
              </w:rPr>
              <w:t>Structure and Function</w:t>
            </w:r>
          </w:p>
        </w:tc>
      </w:tr>
    </w:tbl>
    <w:p w14:paraId="7B9D81A5" w14:textId="77777777" w:rsidR="00E91D3C" w:rsidRDefault="00E91D3C">
      <w:pPr>
        <w:rPr>
          <w:b/>
        </w:rPr>
      </w:pPr>
    </w:p>
    <w:p w14:paraId="64838310" w14:textId="77777777" w:rsidR="00E91D3C" w:rsidRDefault="001B1636">
      <w:pPr>
        <w:rPr>
          <w:b/>
        </w:rPr>
      </w:pPr>
      <w:r>
        <w:rPr>
          <w:b/>
        </w:rPr>
        <w:t>Materials</w:t>
      </w:r>
    </w:p>
    <w:p w14:paraId="2447DAD9" w14:textId="77777777" w:rsidR="00E91D3C" w:rsidRDefault="001B1636">
      <w:pPr>
        <w:ind w:firstLine="720"/>
      </w:pPr>
      <w:r>
        <w:t>Student Notebooks</w:t>
      </w:r>
      <w:r>
        <w:tab/>
      </w:r>
      <w:r>
        <w:tab/>
      </w:r>
      <w:r>
        <w:tab/>
      </w:r>
      <w:r>
        <w:tab/>
      </w:r>
      <w:r>
        <w:tab/>
        <w:t>Various building toys (Legos, blocks, etc.)</w:t>
      </w:r>
    </w:p>
    <w:p w14:paraId="73A38F18" w14:textId="77777777" w:rsidR="00E91D3C" w:rsidRDefault="001B1636">
      <w:pPr>
        <w:ind w:firstLine="720"/>
      </w:pPr>
      <w:r>
        <w:t>Whiteboard or Chart Paper</w:t>
      </w:r>
      <w:r>
        <w:tab/>
      </w:r>
      <w:r>
        <w:tab/>
      </w:r>
      <w:r>
        <w:tab/>
      </w:r>
      <w:r>
        <w:tab/>
      </w:r>
      <w:r>
        <w:t xml:space="preserve">Copies of the </w:t>
      </w:r>
      <w:hyperlink r:id="rId14">
        <w:r>
          <w:rPr>
            <w:color w:val="1155CC"/>
            <w:u w:val="single"/>
          </w:rPr>
          <w:t>Robot Frayer Model</w:t>
        </w:r>
      </w:hyperlink>
    </w:p>
    <w:p w14:paraId="64B58ADF" w14:textId="77777777" w:rsidR="00E91D3C" w:rsidRDefault="00E91D3C"/>
    <w:p w14:paraId="239D704B" w14:textId="77777777" w:rsidR="00E91D3C" w:rsidRDefault="001B1636">
      <w:r>
        <w:rPr>
          <w:b/>
        </w:rPr>
        <w:t>Procedure</w:t>
      </w:r>
    </w:p>
    <w:p w14:paraId="69E9BA92" w14:textId="77777777" w:rsidR="00E91D3C" w:rsidRDefault="001B1636">
      <w:pPr>
        <w:numPr>
          <w:ilvl w:val="0"/>
          <w:numId w:val="1"/>
        </w:numPr>
      </w:pPr>
      <w:r>
        <w:t xml:space="preserve">Ask your students if any of them have robots at home? This question is intended to puzzle them because we may </w:t>
      </w:r>
      <w:r>
        <w:t>not all have a shared understanding of what a robot is. Listen to their responses and look for common examples.</w:t>
      </w:r>
    </w:p>
    <w:p w14:paraId="46A75E43" w14:textId="77777777" w:rsidR="00E91D3C" w:rsidRDefault="00E91D3C">
      <w:pPr>
        <w:ind w:left="720"/>
      </w:pPr>
    </w:p>
    <w:p w14:paraId="1DD80769" w14:textId="77777777" w:rsidR="00E91D3C" w:rsidRDefault="001B1636">
      <w:pPr>
        <w:numPr>
          <w:ilvl w:val="0"/>
          <w:numId w:val="1"/>
        </w:numPr>
      </w:pPr>
      <w:r>
        <w:t>Place students in groups of 3 or 4 and ask them to complete a Frayer Model for a robot. A Frayer Model is a good technique to arrive at a share</w:t>
      </w:r>
      <w:r>
        <w:t>d definition. Suggest that they work on writing a definition last. Once they agree on characteristics, examples, and non-examples it will be easier to write the definition. Have students share their models with others and look for similarities and differen</w:t>
      </w:r>
      <w:r>
        <w:t>ces.</w:t>
      </w:r>
    </w:p>
    <w:p w14:paraId="03A0FD2C" w14:textId="77777777" w:rsidR="00E91D3C" w:rsidRDefault="001B1636">
      <w:pPr>
        <w:ind w:left="720"/>
      </w:pPr>
      <w:hyperlink r:id="rId15">
        <w:r>
          <w:rPr>
            <w:noProof/>
            <w:color w:val="1155CC"/>
            <w:u w:val="single"/>
          </w:rPr>
          <w:drawing>
            <wp:inline distT="114300" distB="114300" distL="114300" distR="114300" wp14:anchorId="11536BE7" wp14:editId="485F3D6E">
              <wp:extent cx="2281238" cy="176162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281238" cy="1761622"/>
                      </a:xfrm>
                      <a:prstGeom prst="rect">
                        <a:avLst/>
                      </a:prstGeom>
                      <a:ln/>
                    </pic:spPr>
                  </pic:pic>
                </a:graphicData>
              </a:graphic>
            </wp:inline>
          </w:drawing>
        </w:r>
      </w:hyperlink>
    </w:p>
    <w:p w14:paraId="521D3309" w14:textId="77777777" w:rsidR="00E91D3C" w:rsidRDefault="001B1636">
      <w:pPr>
        <w:numPr>
          <w:ilvl w:val="0"/>
          <w:numId w:val="1"/>
        </w:numPr>
      </w:pPr>
      <w:r>
        <w:t>Play the video up to the first break (0:00 - 1:08). Ask the students what similarities and differences they noticed about Carl’s explanation of the robotic system.</w:t>
      </w:r>
    </w:p>
    <w:p w14:paraId="453BC6FF" w14:textId="77777777" w:rsidR="00E91D3C" w:rsidRDefault="00E91D3C">
      <w:pPr>
        <w:ind w:left="720"/>
      </w:pPr>
    </w:p>
    <w:p w14:paraId="214DFF9A" w14:textId="77777777" w:rsidR="00E91D3C" w:rsidRDefault="001B1636">
      <w:pPr>
        <w:numPr>
          <w:ilvl w:val="0"/>
          <w:numId w:val="1"/>
        </w:numPr>
      </w:pPr>
      <w:r>
        <w:t>Explain that the robot featured in the video is a robotic arm that can be used in manufactu</w:t>
      </w:r>
      <w:r>
        <w:t>ring. One of the characteristics of all robots is that they can help us to complete complex or repetitive tasks.</w:t>
      </w:r>
    </w:p>
    <w:p w14:paraId="48537E0D" w14:textId="77777777" w:rsidR="00E91D3C" w:rsidRDefault="00E91D3C">
      <w:pPr>
        <w:ind w:left="720"/>
      </w:pPr>
    </w:p>
    <w:p w14:paraId="4617A106" w14:textId="77777777" w:rsidR="00E91D3C" w:rsidRDefault="001B1636">
      <w:pPr>
        <w:numPr>
          <w:ilvl w:val="0"/>
          <w:numId w:val="1"/>
        </w:numPr>
      </w:pPr>
      <w:r>
        <w:t xml:space="preserve">The next segment of video (1:08 - 2:16) shows the robot assembling the Plexus logo out of tiles randomly placed in a tray. In the remainder of the video Carl will explain how we can control the robot and how it interacts with materials in its environment. </w:t>
      </w:r>
      <w:r>
        <w:t>Play the remainder of the video.</w:t>
      </w:r>
    </w:p>
    <w:p w14:paraId="13893707" w14:textId="77777777" w:rsidR="00E91D3C" w:rsidRDefault="00E91D3C">
      <w:pPr>
        <w:ind w:left="720"/>
      </w:pPr>
    </w:p>
    <w:p w14:paraId="1210C4D6" w14:textId="77777777" w:rsidR="00E91D3C" w:rsidRDefault="001B1636">
      <w:pPr>
        <w:numPr>
          <w:ilvl w:val="0"/>
          <w:numId w:val="1"/>
        </w:numPr>
      </w:pPr>
      <w:r>
        <w:t xml:space="preserve">Discuss how the engineers use programming to write a sequence of instructions for the robot to complete on its own, autonomously. Explain that writing this set of instructions is important to accomplishing the task safely </w:t>
      </w:r>
      <w:r>
        <w:t>and without errors.</w:t>
      </w:r>
    </w:p>
    <w:p w14:paraId="285C0F8C" w14:textId="77777777" w:rsidR="00E91D3C" w:rsidRDefault="00E91D3C">
      <w:pPr>
        <w:ind w:left="720"/>
      </w:pPr>
    </w:p>
    <w:p w14:paraId="6ECD4479" w14:textId="77777777" w:rsidR="00E91D3C" w:rsidRDefault="001B1636">
      <w:pPr>
        <w:numPr>
          <w:ilvl w:val="0"/>
          <w:numId w:val="1"/>
        </w:numPr>
      </w:pPr>
      <w:r>
        <w:t>Divide students into groups of 2. These students should sit back to back to avoid seeing what the other is doing. (blindfolds would also work</w:t>
      </w:r>
      <w:proofErr w:type="gramStart"/>
      <w:r>
        <w:t>).Provide</w:t>
      </w:r>
      <w:proofErr w:type="gramEnd"/>
      <w:r>
        <w:t xml:space="preserve"> each group 2 sets of simple toys (</w:t>
      </w:r>
      <w:proofErr w:type="spellStart"/>
      <w:r>
        <w:t>legos</w:t>
      </w:r>
      <w:proofErr w:type="spellEnd"/>
      <w:r>
        <w:t>, blocks, puzzle pieces, etc.). One student w</w:t>
      </w:r>
      <w:r>
        <w:t xml:space="preserve">ill be the programmer and the other will be the robot. The programmer should build something with the toys and then provide a series of steps for the robot to make the same </w:t>
      </w:r>
      <w:r>
        <w:lastRenderedPageBreak/>
        <w:t>assembly. If it is easier, you can provide the object to build and have the program</w:t>
      </w:r>
      <w:r>
        <w:t xml:space="preserve">mer write out the steps to build it and then provide </w:t>
      </w:r>
      <w:proofErr w:type="spellStart"/>
      <w:r>
        <w:t>thoss</w:t>
      </w:r>
      <w:proofErr w:type="spellEnd"/>
      <w:r>
        <w:t xml:space="preserve"> steps to the robot. When students complete the </w:t>
      </w:r>
      <w:proofErr w:type="gramStart"/>
      <w:r>
        <w:t>task</w:t>
      </w:r>
      <w:proofErr w:type="gramEnd"/>
      <w:r>
        <w:t xml:space="preserve"> they should switch roles.</w:t>
      </w:r>
    </w:p>
    <w:p w14:paraId="53C8D542" w14:textId="77777777" w:rsidR="00E91D3C" w:rsidRDefault="00E91D3C">
      <w:pPr>
        <w:ind w:left="720"/>
      </w:pPr>
    </w:p>
    <w:p w14:paraId="5AAA3631" w14:textId="77777777" w:rsidR="00E91D3C" w:rsidRDefault="001B1636">
      <w:pPr>
        <w:numPr>
          <w:ilvl w:val="0"/>
          <w:numId w:val="1"/>
        </w:numPr>
      </w:pPr>
      <w:r>
        <w:t>Discuss with the whole class the similarities and differences between what they did and what real programmers and robo</w:t>
      </w:r>
      <w:r>
        <w:t>ts do.</w:t>
      </w:r>
    </w:p>
    <w:p w14:paraId="4EEDE13F" w14:textId="77777777" w:rsidR="00E91D3C" w:rsidRDefault="00E91D3C">
      <w:pPr>
        <w:ind w:left="720"/>
      </w:pPr>
    </w:p>
    <w:p w14:paraId="16E719DC" w14:textId="77777777" w:rsidR="00E91D3C" w:rsidRDefault="001B1636">
      <w:r>
        <w:rPr>
          <w:b/>
        </w:rPr>
        <w:t>Extensions</w:t>
      </w:r>
    </w:p>
    <w:p w14:paraId="3AD7DCF2" w14:textId="77777777" w:rsidR="00E91D3C" w:rsidRDefault="001B1636">
      <w:pPr>
        <w:numPr>
          <w:ilvl w:val="0"/>
          <w:numId w:val="2"/>
        </w:numPr>
      </w:pPr>
      <w:r>
        <w:t xml:space="preserve">Identify problems that could be solved using a robotic arm. Ask students to look around their school, </w:t>
      </w:r>
      <w:proofErr w:type="gramStart"/>
      <w:r>
        <w:t>home</w:t>
      </w:r>
      <w:proofErr w:type="gramEnd"/>
      <w:r>
        <w:t xml:space="preserve"> or community, and dream up robotic solutions to some of the problems that they see. For example, if a student dislikes drying dish</w:t>
      </w:r>
      <w:r>
        <w:t>es, how could a robot complete that task and put away the dishes? Ask students to sketch out their ideas in a science notebook or on chart paper to share with the rest of the class.</w:t>
      </w:r>
    </w:p>
    <w:p w14:paraId="06440975" w14:textId="77777777" w:rsidR="00E91D3C" w:rsidRDefault="00E91D3C">
      <w:pPr>
        <w:ind w:left="720"/>
      </w:pPr>
    </w:p>
    <w:p w14:paraId="7B2B834D" w14:textId="77777777" w:rsidR="00E91D3C" w:rsidRDefault="001B1636">
      <w:pPr>
        <w:numPr>
          <w:ilvl w:val="0"/>
          <w:numId w:val="2"/>
        </w:numPr>
      </w:pPr>
      <w:r>
        <w:t>Design tools for the end of the arm that can be used for completing diffe</w:t>
      </w:r>
      <w:r>
        <w:t>rent tasks. This time ask students to come up with ideas for the tools that can be attached to the end of the robotic arm. You may wish to first explore some of the options that already exist by looking for pictures or videos online. Then ask students to s</w:t>
      </w:r>
      <w:r>
        <w:t>ketch out their ideas in a science notebook or on chart paper to share with the rest of the class.</w:t>
      </w:r>
    </w:p>
    <w:p w14:paraId="4F590AD9" w14:textId="77777777" w:rsidR="00E91D3C" w:rsidRDefault="00E91D3C"/>
    <w:p w14:paraId="2601F3A3" w14:textId="77777777" w:rsidR="00E91D3C" w:rsidRDefault="00E91D3C"/>
    <w:p w14:paraId="33EC6EA9" w14:textId="77777777" w:rsidR="00E91D3C" w:rsidRDefault="00E91D3C"/>
    <w:sectPr w:rsidR="00E91D3C">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2D5E2" w14:textId="77777777" w:rsidR="001B1636" w:rsidRDefault="001B1636" w:rsidP="001B1636">
      <w:pPr>
        <w:spacing w:line="240" w:lineRule="auto"/>
      </w:pPr>
      <w:r>
        <w:separator/>
      </w:r>
    </w:p>
  </w:endnote>
  <w:endnote w:type="continuationSeparator" w:id="0">
    <w:p w14:paraId="0055E249" w14:textId="77777777" w:rsidR="001B1636" w:rsidRDefault="001B1636" w:rsidP="001B1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B4E39C" w14:textId="77777777" w:rsidR="001B1636" w:rsidRDefault="001B1636" w:rsidP="001B1636">
      <w:pPr>
        <w:spacing w:line="240" w:lineRule="auto"/>
      </w:pPr>
      <w:r>
        <w:separator/>
      </w:r>
    </w:p>
  </w:footnote>
  <w:footnote w:type="continuationSeparator" w:id="0">
    <w:p w14:paraId="2A475874" w14:textId="77777777" w:rsidR="001B1636" w:rsidRDefault="001B1636" w:rsidP="001B163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A504A"/>
    <w:multiLevelType w:val="multilevel"/>
    <w:tmpl w:val="BC105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08B00AE"/>
    <w:multiLevelType w:val="multilevel"/>
    <w:tmpl w:val="A030E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D3C"/>
    <w:rsid w:val="001B1636"/>
    <w:rsid w:val="00E91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31626"/>
  <w15:docId w15:val="{33D41EA3-F0A9-48CC-95FF-0F27D74B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ldefense.proofpoint.com/v2/url?u=https-3A__youtu.be_VFmBakwsoLs&amp;d=DwQFaQ&amp;c=euGZstcaTDllvimEN8b7jXrwqOf-v5A_CdpgnVfiiMM&amp;r=EssEfV-sIN__I1rO96VgtIRMN7lZGld29gVjQfxrzlA&amp;m=zyKFY9A2oNOHnV9ru36Mp0EyEoKPvOh5wNGY1VNJWns&amp;s=BbnX8on0FSLoEvgNfeP1kf3nROuXNUXRGlQCFlbSigI&amp;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rive.google.com/file/d/1gZN488PUW9mI-kA6gJ-jYoh-M2Tsb4Iv/view?usp=sharin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file/d/1gZN488PUW9mI-kA6gJ-jYoh-M2Tsb4Iv/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905</Words>
  <Characters>5165</Characters>
  <Application>Microsoft Office Word</Application>
  <DocSecurity>0</DocSecurity>
  <Lines>43</Lines>
  <Paragraphs>12</Paragraphs>
  <ScaleCrop>false</ScaleCrop>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Ann L.</dc:creator>
  <cp:lastModifiedBy>Franz, Ann L.</cp:lastModifiedBy>
  <cp:revision>2</cp:revision>
  <dcterms:created xsi:type="dcterms:W3CDTF">2022-01-06T17:21:00Z</dcterms:created>
  <dcterms:modified xsi:type="dcterms:W3CDTF">2022-01-06T17:21:00Z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2022-01-06T17:20:41Z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b6989f34-64c8-4804-97e5-aa4f345f46dd</vt:lpwstr>
  </property>
  <property fmtid="{D5CDD505-2E9C-101B-9397-08002B2CF9AE}" pid="8" name="MSIP_Label_167838be-d265-4e35-82ad-35295101f73e_ContentBits">
    <vt:lpwstr>0</vt:lpwstr>
  </property>
</Properties>
</file>