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134C5" w14:textId="7AEC0B4B" w:rsidR="001D2ACE" w:rsidRPr="00FB3E28" w:rsidRDefault="001D2ACE" w:rsidP="001D2ACE">
      <w:pPr>
        <w:pStyle w:val="Heading1"/>
        <w:spacing w:before="0" w:line="240" w:lineRule="auto"/>
        <w:jc w:val="center"/>
        <w:rPr>
          <w:rFonts w:ascii="Helvetica Condensed" w:eastAsia="Times New Roman" w:hAnsi="Helvetica Condensed" w:cs="Arial"/>
          <w:color w:val="FF0000"/>
          <w:sz w:val="22"/>
          <w:szCs w:val="20"/>
        </w:rPr>
      </w:pPr>
    </w:p>
    <w:p w14:paraId="381A2292" w14:textId="2DA1CDD3" w:rsidR="00A4719C" w:rsidRPr="00247F23" w:rsidRDefault="00160D3C" w:rsidP="00FB3E28">
      <w:pPr>
        <w:pStyle w:val="Heading1"/>
        <w:spacing w:before="0" w:line="240" w:lineRule="auto"/>
        <w:rPr>
          <w:rFonts w:ascii="Helvetica Condensed" w:eastAsia="Times New Roman" w:hAnsi="Helvetica Condensed" w:cs="Arial"/>
          <w:color w:val="auto"/>
          <w:sz w:val="26"/>
          <w:szCs w:val="20"/>
        </w:rPr>
      </w:pPr>
      <w:r>
        <w:rPr>
          <w:rFonts w:ascii="Helvetica Condensed" w:eastAsia="Times New Roman" w:hAnsi="Helvetica Condensed" w:cs="Arial"/>
          <w:color w:val="auto"/>
          <w:sz w:val="26"/>
          <w:szCs w:val="20"/>
        </w:rPr>
        <w:t>Contract Converting Breaks Ground on New Expansion Pro</w:t>
      </w:r>
      <w:r w:rsidR="00881F50">
        <w:rPr>
          <w:rFonts w:ascii="Helvetica Condensed" w:eastAsia="Times New Roman" w:hAnsi="Helvetica Condensed" w:cs="Arial"/>
          <w:color w:val="auto"/>
          <w:sz w:val="26"/>
          <w:szCs w:val="20"/>
        </w:rPr>
        <w:t>ject</w:t>
      </w:r>
    </w:p>
    <w:p w14:paraId="78E5C6D2" w14:textId="77777777" w:rsidR="003E1348" w:rsidRDefault="003E1348" w:rsidP="00600FC3">
      <w:pPr>
        <w:spacing w:after="0" w:line="240" w:lineRule="auto"/>
        <w:rPr>
          <w:rFonts w:ascii="Helvetica Condensed" w:hAnsi="Helvetica Condensed" w:cs="Arial"/>
          <w:i/>
          <w:iCs/>
        </w:rPr>
      </w:pPr>
    </w:p>
    <w:p w14:paraId="623E995D" w14:textId="3E05C96C" w:rsidR="003E1348" w:rsidRPr="00C5260F" w:rsidRDefault="009B57BB" w:rsidP="00600FC3">
      <w:pPr>
        <w:spacing w:after="0" w:line="240" w:lineRule="auto"/>
        <w:rPr>
          <w:rFonts w:ascii="Helvetica Condensed" w:hAnsi="Helvetica Condensed" w:cs="Arial"/>
          <w:color w:val="000000" w:themeColor="text1"/>
          <w:sz w:val="24"/>
          <w:szCs w:val="24"/>
        </w:rPr>
      </w:pPr>
      <w:r w:rsidRPr="00C5260F">
        <w:rPr>
          <w:rFonts w:ascii="Helvetica Condensed" w:hAnsi="Helvetica Condensed" w:cs="Arial"/>
          <w:i/>
          <w:iCs/>
          <w:color w:val="000000" w:themeColor="text1"/>
          <w:sz w:val="24"/>
          <w:szCs w:val="24"/>
        </w:rPr>
        <w:t>(Ju</w:t>
      </w:r>
      <w:r w:rsidR="00160D3C" w:rsidRPr="00C5260F">
        <w:rPr>
          <w:rFonts w:ascii="Helvetica Condensed" w:hAnsi="Helvetica Condensed" w:cs="Arial"/>
          <w:i/>
          <w:iCs/>
          <w:color w:val="000000" w:themeColor="text1"/>
          <w:sz w:val="24"/>
          <w:szCs w:val="24"/>
        </w:rPr>
        <w:t>ly</w:t>
      </w:r>
      <w:r w:rsidR="00574A46" w:rsidRPr="00C5260F">
        <w:rPr>
          <w:rFonts w:ascii="Helvetica Condensed" w:hAnsi="Helvetica Condensed" w:cs="Arial"/>
          <w:i/>
          <w:iCs/>
          <w:color w:val="000000" w:themeColor="text1"/>
          <w:sz w:val="24"/>
          <w:szCs w:val="24"/>
        </w:rPr>
        <w:t xml:space="preserve"> 20</w:t>
      </w:r>
      <w:r w:rsidR="00160D3C" w:rsidRPr="00C5260F">
        <w:rPr>
          <w:rFonts w:ascii="Helvetica Condensed" w:hAnsi="Helvetica Condensed" w:cs="Arial"/>
          <w:i/>
          <w:iCs/>
          <w:color w:val="000000" w:themeColor="text1"/>
          <w:sz w:val="24"/>
          <w:szCs w:val="24"/>
        </w:rPr>
        <w:t>, 2023</w:t>
      </w:r>
      <w:r w:rsidRPr="00C5260F">
        <w:rPr>
          <w:rFonts w:ascii="Helvetica Condensed" w:hAnsi="Helvetica Condensed" w:cs="Arial"/>
          <w:i/>
          <w:iCs/>
          <w:color w:val="000000" w:themeColor="text1"/>
          <w:sz w:val="24"/>
          <w:szCs w:val="24"/>
        </w:rPr>
        <w:t xml:space="preserve">) </w:t>
      </w:r>
      <w:r w:rsidR="00160D3C" w:rsidRPr="00C5260F">
        <w:rPr>
          <w:rFonts w:ascii="Helvetica Condensed" w:hAnsi="Helvetica Condensed" w:cs="Arial"/>
          <w:i/>
          <w:iCs/>
          <w:color w:val="000000" w:themeColor="text1"/>
          <w:sz w:val="24"/>
          <w:szCs w:val="24"/>
        </w:rPr>
        <w:t>GREENVILLE</w:t>
      </w:r>
      <w:r w:rsidR="001A74E4" w:rsidRPr="00C5260F">
        <w:rPr>
          <w:rFonts w:ascii="Helvetica Condensed" w:hAnsi="Helvetica Condensed" w:cs="Arial"/>
          <w:i/>
          <w:iCs/>
          <w:color w:val="000000" w:themeColor="text1"/>
          <w:sz w:val="24"/>
          <w:szCs w:val="24"/>
        </w:rPr>
        <w:t>, WI –</w:t>
      </w:r>
      <w:r w:rsidR="00A8357B" w:rsidRPr="00C5260F">
        <w:rPr>
          <w:rFonts w:ascii="Helvetica Condensed" w:hAnsi="Helvetica Condensed" w:cs="Arial"/>
          <w:i/>
          <w:iCs/>
          <w:color w:val="000000" w:themeColor="text1"/>
          <w:sz w:val="24"/>
          <w:szCs w:val="24"/>
        </w:rPr>
        <w:t xml:space="preserve"> </w:t>
      </w:r>
      <w:r w:rsidR="00160D3C" w:rsidRPr="00C5260F">
        <w:rPr>
          <w:rFonts w:ascii="Helvetica Condensed" w:hAnsi="Helvetica Condensed" w:cs="Arial"/>
          <w:color w:val="000000" w:themeColor="text1"/>
          <w:sz w:val="24"/>
          <w:szCs w:val="24"/>
        </w:rPr>
        <w:t>Contract Converting</w:t>
      </w:r>
      <w:r w:rsidR="00574A46" w:rsidRPr="00C5260F">
        <w:rPr>
          <w:rFonts w:ascii="Helvetica Condensed" w:hAnsi="Helvetica Condensed" w:cs="Arial"/>
          <w:color w:val="000000" w:themeColor="text1"/>
          <w:sz w:val="24"/>
          <w:szCs w:val="24"/>
        </w:rPr>
        <w:t xml:space="preserve"> LLC, a local custom slitting &amp; rewinding </w:t>
      </w:r>
      <w:r w:rsidR="00022640" w:rsidRPr="00C5260F">
        <w:rPr>
          <w:rFonts w:ascii="Helvetica Condensed" w:hAnsi="Helvetica Condensed" w:cs="Arial"/>
          <w:color w:val="000000" w:themeColor="text1"/>
          <w:sz w:val="24"/>
          <w:szCs w:val="24"/>
        </w:rPr>
        <w:t>Converter</w:t>
      </w:r>
      <w:r w:rsidR="00574A46" w:rsidRPr="00C5260F">
        <w:rPr>
          <w:rFonts w:ascii="Helvetica Condensed" w:hAnsi="Helvetica Condensed" w:cs="Arial"/>
          <w:color w:val="000000" w:themeColor="text1"/>
          <w:sz w:val="24"/>
          <w:szCs w:val="24"/>
        </w:rPr>
        <w:t xml:space="preserve">, broke ground on Wednesday to celebrate the beginning of construction on their Plant 2 expansion. The expansion will provide the business with an additional 20,000 square feet of space, which they will use for warehousing and production. </w:t>
      </w:r>
    </w:p>
    <w:p w14:paraId="14D8A97E" w14:textId="77777777" w:rsidR="00190ED1" w:rsidRPr="00C5260F" w:rsidRDefault="00190ED1" w:rsidP="00600FC3">
      <w:pPr>
        <w:spacing w:after="0" w:line="240" w:lineRule="auto"/>
        <w:rPr>
          <w:rFonts w:ascii="Helvetica Condensed" w:hAnsi="Helvetica Condensed" w:cs="Arial"/>
          <w:color w:val="000000" w:themeColor="text1"/>
          <w:sz w:val="24"/>
          <w:szCs w:val="24"/>
        </w:rPr>
      </w:pPr>
    </w:p>
    <w:p w14:paraId="114CC6E1" w14:textId="5965B726" w:rsidR="00190ED1" w:rsidRPr="00C5260F" w:rsidRDefault="00190ED1" w:rsidP="00600FC3">
      <w:pPr>
        <w:spacing w:after="0" w:line="240" w:lineRule="auto"/>
        <w:rPr>
          <w:rFonts w:ascii="Helvetica Condensed" w:hAnsi="Helvetica Condensed" w:cs="Arial"/>
          <w:color w:val="000000" w:themeColor="text1"/>
          <w:sz w:val="24"/>
          <w:szCs w:val="24"/>
        </w:rPr>
      </w:pPr>
      <w:r w:rsidRPr="00C5260F">
        <w:rPr>
          <w:rFonts w:ascii="Helvetica Condensed" w:hAnsi="Helvetica Condensed" w:cs="Arial"/>
          <w:color w:val="000000" w:themeColor="text1"/>
          <w:sz w:val="24"/>
          <w:szCs w:val="24"/>
        </w:rPr>
        <w:t>“This expansion is an important part of our growth initiative moving forward,” mentioned Bob Saari, the president of Contract Converting. “It’s important for our dedicated staff members to have expanded space to be able to perform their daily tasks without the irritation of a congested work environment.” The expansion will increase efficiencies, improve safety</w:t>
      </w:r>
      <w:r w:rsidR="00B772C3" w:rsidRPr="00C5260F">
        <w:rPr>
          <w:rFonts w:ascii="Helvetica Condensed" w:hAnsi="Helvetica Condensed" w:cs="Arial"/>
          <w:color w:val="000000" w:themeColor="text1"/>
          <w:sz w:val="24"/>
          <w:szCs w:val="24"/>
        </w:rPr>
        <w:t>,</w:t>
      </w:r>
      <w:r w:rsidRPr="00C5260F">
        <w:rPr>
          <w:rFonts w:ascii="Helvetica Condensed" w:hAnsi="Helvetica Condensed" w:cs="Arial"/>
          <w:color w:val="000000" w:themeColor="text1"/>
          <w:sz w:val="24"/>
          <w:szCs w:val="24"/>
        </w:rPr>
        <w:t xml:space="preserve"> and</w:t>
      </w:r>
      <w:r w:rsidR="00B772C3" w:rsidRPr="00C5260F">
        <w:rPr>
          <w:rFonts w:ascii="Helvetica Condensed" w:hAnsi="Helvetica Condensed" w:cs="Arial"/>
          <w:color w:val="000000" w:themeColor="text1"/>
          <w:sz w:val="24"/>
          <w:szCs w:val="24"/>
        </w:rPr>
        <w:t xml:space="preserve"> improve</w:t>
      </w:r>
      <w:r w:rsidRPr="00C5260F">
        <w:rPr>
          <w:rFonts w:ascii="Helvetica Condensed" w:hAnsi="Helvetica Condensed" w:cs="Arial"/>
          <w:color w:val="000000" w:themeColor="text1"/>
          <w:sz w:val="24"/>
          <w:szCs w:val="24"/>
        </w:rPr>
        <w:t xml:space="preserve"> </w:t>
      </w:r>
      <w:r w:rsidR="00B772C3" w:rsidRPr="00C5260F">
        <w:rPr>
          <w:rFonts w:ascii="Helvetica Condensed" w:hAnsi="Helvetica Condensed" w:cs="Arial"/>
          <w:color w:val="000000" w:themeColor="text1"/>
          <w:sz w:val="24"/>
          <w:szCs w:val="24"/>
        </w:rPr>
        <w:t>overall</w:t>
      </w:r>
      <w:r w:rsidRPr="00C5260F">
        <w:rPr>
          <w:rFonts w:ascii="Helvetica Condensed" w:hAnsi="Helvetica Condensed" w:cs="Arial"/>
          <w:color w:val="000000" w:themeColor="text1"/>
          <w:sz w:val="24"/>
          <w:szCs w:val="24"/>
        </w:rPr>
        <w:t xml:space="preserve"> quality.</w:t>
      </w:r>
    </w:p>
    <w:p w14:paraId="6AF4CC12" w14:textId="77777777" w:rsidR="00925542" w:rsidRPr="00C5260F" w:rsidRDefault="00925542" w:rsidP="00600FC3">
      <w:pPr>
        <w:spacing w:after="0" w:line="240" w:lineRule="auto"/>
        <w:rPr>
          <w:rFonts w:ascii="Helvetica Condensed" w:hAnsi="Helvetica Condensed" w:cs="Arial"/>
          <w:color w:val="000000" w:themeColor="text1"/>
          <w:sz w:val="24"/>
          <w:szCs w:val="24"/>
        </w:rPr>
      </w:pPr>
    </w:p>
    <w:p w14:paraId="5C554FBF" w14:textId="1A1D9F66" w:rsidR="00190ED1" w:rsidRPr="00C5260F" w:rsidRDefault="00925542" w:rsidP="00600FC3">
      <w:pPr>
        <w:spacing w:after="0" w:line="240" w:lineRule="auto"/>
        <w:rPr>
          <w:rFonts w:ascii="Helvetica Condensed" w:hAnsi="Helvetica Condensed" w:cs="Arial"/>
          <w:color w:val="000000" w:themeColor="text1"/>
          <w:sz w:val="24"/>
          <w:szCs w:val="24"/>
        </w:rPr>
      </w:pPr>
      <w:r w:rsidRPr="00C5260F">
        <w:rPr>
          <w:rFonts w:ascii="Helvetica Condensed" w:hAnsi="Helvetica Condensed" w:cs="Arial"/>
          <w:color w:val="000000" w:themeColor="text1"/>
          <w:sz w:val="24"/>
          <w:szCs w:val="24"/>
        </w:rPr>
        <w:t>Contract Converting has always emphasized a “premium service platform” as a value proposition for all their customers. Th</w:t>
      </w:r>
      <w:r w:rsidR="00F604C2" w:rsidRPr="00C5260F">
        <w:rPr>
          <w:rFonts w:ascii="Helvetica Condensed" w:hAnsi="Helvetica Condensed" w:cs="Arial"/>
          <w:color w:val="000000" w:themeColor="text1"/>
          <w:sz w:val="24"/>
          <w:szCs w:val="24"/>
        </w:rPr>
        <w:t>e</w:t>
      </w:r>
      <w:r w:rsidRPr="00C5260F">
        <w:rPr>
          <w:rFonts w:ascii="Helvetica Condensed" w:hAnsi="Helvetica Condensed" w:cs="Arial"/>
          <w:color w:val="000000" w:themeColor="text1"/>
          <w:sz w:val="24"/>
          <w:szCs w:val="24"/>
        </w:rPr>
        <w:t xml:space="preserve"> expansion </w:t>
      </w:r>
      <w:r w:rsidR="00F604C2" w:rsidRPr="00C5260F">
        <w:rPr>
          <w:rFonts w:ascii="Helvetica Condensed" w:hAnsi="Helvetica Condensed" w:cs="Arial"/>
          <w:color w:val="000000" w:themeColor="text1"/>
          <w:sz w:val="24"/>
          <w:szCs w:val="24"/>
        </w:rPr>
        <w:t xml:space="preserve">will allow </w:t>
      </w:r>
      <w:r w:rsidR="00022640" w:rsidRPr="00C5260F">
        <w:rPr>
          <w:rFonts w:ascii="Helvetica Condensed" w:hAnsi="Helvetica Condensed" w:cs="Arial"/>
          <w:color w:val="000000" w:themeColor="text1"/>
          <w:sz w:val="24"/>
          <w:szCs w:val="24"/>
        </w:rPr>
        <w:t>the company</w:t>
      </w:r>
      <w:r w:rsidR="00F604C2" w:rsidRPr="00C5260F">
        <w:rPr>
          <w:rFonts w:ascii="Helvetica Condensed" w:hAnsi="Helvetica Condensed" w:cs="Arial"/>
          <w:color w:val="000000" w:themeColor="text1"/>
          <w:sz w:val="24"/>
          <w:szCs w:val="24"/>
        </w:rPr>
        <w:t xml:space="preserve"> to</w:t>
      </w:r>
      <w:r w:rsidRPr="00C5260F">
        <w:rPr>
          <w:rFonts w:ascii="Helvetica Condensed" w:hAnsi="Helvetica Condensed" w:cs="Arial"/>
          <w:color w:val="000000" w:themeColor="text1"/>
          <w:sz w:val="24"/>
          <w:szCs w:val="24"/>
        </w:rPr>
        <w:t xml:space="preserve"> continue growing while still </w:t>
      </w:r>
      <w:r w:rsidR="00B772C3" w:rsidRPr="00C5260F">
        <w:rPr>
          <w:rFonts w:ascii="Helvetica Condensed" w:hAnsi="Helvetica Condensed" w:cs="Arial"/>
          <w:color w:val="000000" w:themeColor="text1"/>
          <w:sz w:val="24"/>
          <w:szCs w:val="24"/>
        </w:rPr>
        <w:t>carrying out</w:t>
      </w:r>
      <w:r w:rsidRPr="00C5260F">
        <w:rPr>
          <w:rFonts w:ascii="Helvetica Condensed" w:hAnsi="Helvetica Condensed" w:cs="Arial"/>
          <w:color w:val="000000" w:themeColor="text1"/>
          <w:sz w:val="24"/>
          <w:szCs w:val="24"/>
        </w:rPr>
        <w:t xml:space="preserve"> this</w:t>
      </w:r>
      <w:r w:rsidR="00B772C3" w:rsidRPr="00C5260F">
        <w:rPr>
          <w:rFonts w:ascii="Helvetica Condensed" w:hAnsi="Helvetica Condensed" w:cs="Arial"/>
          <w:color w:val="000000" w:themeColor="text1"/>
          <w:sz w:val="24"/>
          <w:szCs w:val="24"/>
        </w:rPr>
        <w:t xml:space="preserve"> important vision.</w:t>
      </w:r>
    </w:p>
    <w:p w14:paraId="6E11048F" w14:textId="77777777" w:rsidR="00B772C3" w:rsidRPr="00B772C3" w:rsidRDefault="00B772C3" w:rsidP="00600FC3">
      <w:pPr>
        <w:spacing w:after="0" w:line="240" w:lineRule="auto"/>
        <w:rPr>
          <w:rFonts w:ascii="Helvetica Condensed" w:hAnsi="Helvetica Condensed" w:cs="Arial"/>
          <w:color w:val="FF0000"/>
          <w:sz w:val="24"/>
          <w:szCs w:val="24"/>
        </w:rPr>
      </w:pPr>
    </w:p>
    <w:p w14:paraId="0252E806" w14:textId="67F864C9" w:rsidR="00285E16" w:rsidRPr="00285E16" w:rsidRDefault="00190ED1" w:rsidP="00285E16">
      <w:pPr>
        <w:autoSpaceDE w:val="0"/>
        <w:autoSpaceDN w:val="0"/>
        <w:rPr>
          <w:rFonts w:ascii="Helvetica Condensed" w:hAnsi="Helvetica Condensed"/>
          <w:sz w:val="24"/>
          <w:szCs w:val="24"/>
        </w:rPr>
      </w:pPr>
      <w:r w:rsidRPr="00285E16">
        <w:rPr>
          <w:rFonts w:ascii="Helvetica Condensed" w:hAnsi="Helvetica Condensed" w:cs="Arial"/>
          <w:sz w:val="24"/>
          <w:szCs w:val="24"/>
        </w:rPr>
        <w:t>Consolidated Construction Co., Inc. designed the addition and will be the contractor for the project</w:t>
      </w:r>
      <w:r w:rsidR="00925542" w:rsidRPr="00285E16">
        <w:rPr>
          <w:rFonts w:ascii="Helvetica Condensed" w:hAnsi="Helvetica Condensed" w:cs="Arial"/>
          <w:sz w:val="24"/>
          <w:szCs w:val="24"/>
        </w:rPr>
        <w:t xml:space="preserve">. Consolidated is a long-time preferred partner of Contract Converting, </w:t>
      </w:r>
      <w:r w:rsidR="00285E16" w:rsidRPr="00285E16">
        <w:rPr>
          <w:rFonts w:ascii="Helvetica Condensed" w:hAnsi="Helvetica Condensed"/>
          <w:sz w:val="24"/>
          <w:szCs w:val="24"/>
        </w:rPr>
        <w:t>“We’ve been very fortunate to be a preferred partner of Contract Converting and have worked alongside their team on several projects over the years, which is something we are very proud of,” mentioned Jason Pettitt, VP of Construction with Consolidated. “It’s an honor to be here today representing Consolidated Construction</w:t>
      </w:r>
      <w:r w:rsidR="00285E16">
        <w:rPr>
          <w:rFonts w:ascii="Helvetica Condensed" w:hAnsi="Helvetica Condensed"/>
          <w:sz w:val="24"/>
          <w:szCs w:val="24"/>
        </w:rPr>
        <w:t xml:space="preserve"> </w:t>
      </w:r>
      <w:r w:rsidR="00285E16" w:rsidRPr="00285E16">
        <w:rPr>
          <w:rFonts w:ascii="Helvetica Condensed" w:hAnsi="Helvetica Condensed"/>
          <w:sz w:val="24"/>
          <w:szCs w:val="24"/>
        </w:rPr>
        <w:t>and very much appreciate the opportunity to serve Contract Converting on another great project.”</w:t>
      </w:r>
    </w:p>
    <w:p w14:paraId="0A21583C" w14:textId="419BD598" w:rsidR="001441DB" w:rsidRPr="00285E16" w:rsidRDefault="001441DB" w:rsidP="00285E16">
      <w:pPr>
        <w:spacing w:after="0" w:line="240" w:lineRule="auto"/>
        <w:rPr>
          <w:rFonts w:ascii="Helvetica Condensed" w:hAnsi="Helvetica Condensed" w:cs="Arial"/>
          <w:b/>
          <w:sz w:val="24"/>
          <w:szCs w:val="24"/>
        </w:rPr>
      </w:pPr>
    </w:p>
    <w:p w14:paraId="2C7755F1" w14:textId="65814AD2" w:rsidR="006802F5" w:rsidRPr="00285E16" w:rsidRDefault="00547722" w:rsidP="009B57BB">
      <w:pPr>
        <w:rPr>
          <w:rFonts w:ascii="Helvetica Condensed" w:hAnsi="Helvetica Condensed" w:cs="Arial"/>
          <w:b/>
          <w:sz w:val="24"/>
          <w:szCs w:val="24"/>
        </w:rPr>
      </w:pPr>
      <w:r w:rsidRPr="00285E16">
        <w:rPr>
          <w:rFonts w:ascii="Helvetica Condensed" w:hAnsi="Helvetica Condensed" w:cs="Arial"/>
          <w:b/>
          <w:sz w:val="24"/>
          <w:szCs w:val="24"/>
        </w:rPr>
        <w:t>A</w:t>
      </w:r>
      <w:r w:rsidR="006802F5" w:rsidRPr="00285E16">
        <w:rPr>
          <w:rFonts w:ascii="Helvetica Condensed" w:hAnsi="Helvetica Condensed" w:cs="Arial"/>
          <w:b/>
          <w:sz w:val="24"/>
          <w:szCs w:val="24"/>
        </w:rPr>
        <w:t>bout Consolidated Construction</w:t>
      </w:r>
    </w:p>
    <w:p w14:paraId="57A1022D" w14:textId="4FE7D28E" w:rsidR="00C5220C" w:rsidRPr="00285E16" w:rsidRDefault="00CD16E7" w:rsidP="001F56EA">
      <w:pPr>
        <w:spacing w:after="0" w:line="240" w:lineRule="auto"/>
        <w:jc w:val="both"/>
        <w:rPr>
          <w:rStyle w:val="Hyperlink"/>
          <w:rFonts w:ascii="Helvetica Condensed" w:eastAsia="Calibri" w:hAnsi="Helvetica Condensed" w:cs="Arial"/>
          <w:sz w:val="24"/>
          <w:szCs w:val="24"/>
        </w:rPr>
      </w:pPr>
      <w:r w:rsidRPr="00285E16">
        <w:rPr>
          <w:rFonts w:ascii="Helvetica Condensed" w:eastAsia="Calibri" w:hAnsi="Helvetica Condensed" w:cs="Arial"/>
          <w:sz w:val="24"/>
          <w:szCs w:val="24"/>
        </w:rPr>
        <w:t>Cons</w:t>
      </w:r>
      <w:r w:rsidR="006802F5" w:rsidRPr="00285E16">
        <w:rPr>
          <w:rFonts w:ascii="Helvetica Condensed" w:eastAsia="Calibri" w:hAnsi="Helvetica Condensed" w:cs="Arial"/>
          <w:sz w:val="24"/>
          <w:szCs w:val="24"/>
        </w:rPr>
        <w:t xml:space="preserve">olidated Construction Co., Inc. is based locally in </w:t>
      </w:r>
      <w:r w:rsidR="00372038" w:rsidRPr="00285E16">
        <w:rPr>
          <w:rFonts w:ascii="Helvetica Condensed" w:eastAsia="Calibri" w:hAnsi="Helvetica Condensed" w:cs="Arial"/>
          <w:sz w:val="24"/>
          <w:szCs w:val="24"/>
        </w:rPr>
        <w:t>Appleton, WI</w:t>
      </w:r>
      <w:r w:rsidR="006802F5" w:rsidRPr="00285E16">
        <w:rPr>
          <w:rFonts w:ascii="Helvetica Condensed" w:eastAsia="Calibri" w:hAnsi="Helvetica Condensed" w:cs="Arial"/>
          <w:sz w:val="24"/>
          <w:szCs w:val="24"/>
        </w:rPr>
        <w:t xml:space="preserve">. and serves customers in the </w:t>
      </w:r>
      <w:r w:rsidR="00372038" w:rsidRPr="00285E16">
        <w:rPr>
          <w:rFonts w:ascii="Helvetica Condensed" w:eastAsia="Calibri" w:hAnsi="Helvetica Condensed" w:cs="Arial"/>
          <w:sz w:val="24"/>
          <w:szCs w:val="24"/>
        </w:rPr>
        <w:t xml:space="preserve">industrial, manufacturing, </w:t>
      </w:r>
      <w:r w:rsidR="006802F5" w:rsidRPr="00285E16">
        <w:rPr>
          <w:rFonts w:ascii="Helvetica Condensed" w:eastAsia="Calibri" w:hAnsi="Helvetica Condensed" w:cs="Arial"/>
          <w:sz w:val="24"/>
          <w:szCs w:val="24"/>
        </w:rPr>
        <w:t>education, commercial, retail, multi-family,</w:t>
      </w:r>
      <w:r w:rsidR="00372038" w:rsidRPr="00285E16">
        <w:rPr>
          <w:rFonts w:ascii="Helvetica Condensed" w:eastAsia="Calibri" w:hAnsi="Helvetica Condensed" w:cs="Arial"/>
          <w:sz w:val="24"/>
          <w:szCs w:val="24"/>
        </w:rPr>
        <w:t xml:space="preserve"> </w:t>
      </w:r>
      <w:r w:rsidR="006802F5" w:rsidRPr="00285E16">
        <w:rPr>
          <w:rFonts w:ascii="Helvetica Condensed" w:eastAsia="Calibri" w:hAnsi="Helvetica Condensed" w:cs="Arial"/>
          <w:sz w:val="24"/>
          <w:szCs w:val="24"/>
        </w:rPr>
        <w:t>and healthcare markets. Our</w:t>
      </w:r>
      <w:r w:rsidRPr="00285E16">
        <w:rPr>
          <w:rFonts w:ascii="Helvetica Condensed" w:eastAsia="Calibri" w:hAnsi="Helvetica Condensed" w:cs="Arial"/>
          <w:sz w:val="24"/>
          <w:szCs w:val="24"/>
        </w:rPr>
        <w:t xml:space="preserve"> </w:t>
      </w:r>
      <w:r w:rsidR="00BB2469" w:rsidRPr="00285E16">
        <w:rPr>
          <w:rFonts w:ascii="Helvetica Condensed" w:eastAsia="Calibri" w:hAnsi="Helvetica Condensed" w:cs="Arial"/>
          <w:sz w:val="24"/>
          <w:szCs w:val="24"/>
        </w:rPr>
        <w:t xml:space="preserve">project </w:t>
      </w:r>
      <w:r w:rsidRPr="00285E16">
        <w:rPr>
          <w:rFonts w:ascii="Helvetica Condensed" w:eastAsia="Calibri" w:hAnsi="Helvetica Condensed" w:cs="Arial"/>
          <w:sz w:val="24"/>
          <w:szCs w:val="24"/>
        </w:rPr>
        <w:t>delivery model has resulted in national awards for design/buil</w:t>
      </w:r>
      <w:r w:rsidR="006802F5" w:rsidRPr="00285E16">
        <w:rPr>
          <w:rFonts w:ascii="Helvetica Condensed" w:eastAsia="Calibri" w:hAnsi="Helvetica Condensed" w:cs="Arial"/>
          <w:sz w:val="24"/>
          <w:szCs w:val="24"/>
        </w:rPr>
        <w:t xml:space="preserve">d ingenuity and cost reduction. </w:t>
      </w:r>
      <w:r w:rsidRPr="00285E16">
        <w:rPr>
          <w:rFonts w:ascii="Helvetica Condensed" w:eastAsia="Calibri" w:hAnsi="Helvetica Condensed" w:cs="Arial"/>
          <w:sz w:val="24"/>
          <w:szCs w:val="24"/>
        </w:rPr>
        <w:t>Project information an</w:t>
      </w:r>
      <w:r w:rsidR="001D2ACE" w:rsidRPr="00285E16">
        <w:rPr>
          <w:rFonts w:ascii="Helvetica Condensed" w:eastAsia="Calibri" w:hAnsi="Helvetica Condensed" w:cs="Arial"/>
          <w:sz w:val="24"/>
          <w:szCs w:val="24"/>
        </w:rPr>
        <w:t xml:space="preserve">d company history can be viewed </w:t>
      </w:r>
      <w:r w:rsidRPr="00285E16">
        <w:rPr>
          <w:rFonts w:ascii="Helvetica Condensed" w:eastAsia="Calibri" w:hAnsi="Helvetica Condensed" w:cs="Arial"/>
          <w:sz w:val="24"/>
          <w:szCs w:val="24"/>
        </w:rPr>
        <w:t>at </w:t>
      </w:r>
      <w:hyperlink r:id="rId7" w:history="1">
        <w:r w:rsidR="00C5220C" w:rsidRPr="00285E16">
          <w:rPr>
            <w:rStyle w:val="Hyperlink"/>
            <w:rFonts w:ascii="Helvetica Condensed" w:eastAsia="Calibri" w:hAnsi="Helvetica Condensed" w:cs="Arial"/>
            <w:sz w:val="24"/>
            <w:szCs w:val="24"/>
          </w:rPr>
          <w:t>1call2build.com.</w:t>
        </w:r>
      </w:hyperlink>
    </w:p>
    <w:p w14:paraId="7B2C6260" w14:textId="77777777" w:rsidR="00881F50" w:rsidRPr="00285E16" w:rsidRDefault="00881F50" w:rsidP="00881F50">
      <w:pPr>
        <w:spacing w:after="0" w:line="240" w:lineRule="auto"/>
        <w:jc w:val="center"/>
        <w:rPr>
          <w:rStyle w:val="Hyperlink"/>
          <w:rFonts w:ascii="Helvetica Condensed" w:eastAsia="Calibri" w:hAnsi="Helvetica Condensed" w:cs="Arial"/>
          <w:sz w:val="24"/>
          <w:szCs w:val="24"/>
        </w:rPr>
      </w:pPr>
    </w:p>
    <w:p w14:paraId="0ACF231D" w14:textId="77777777" w:rsidR="00C5260F" w:rsidRDefault="00C5260F" w:rsidP="00881F50">
      <w:pPr>
        <w:spacing w:after="0" w:line="240" w:lineRule="auto"/>
        <w:jc w:val="center"/>
        <w:rPr>
          <w:rStyle w:val="Hyperlink"/>
          <w:rFonts w:ascii="Helvetica Condensed" w:eastAsia="Calibri" w:hAnsi="Helvetica Condensed" w:cs="Arial"/>
          <w:color w:val="000000" w:themeColor="text1"/>
          <w:sz w:val="24"/>
          <w:szCs w:val="24"/>
          <w:u w:val="none"/>
        </w:rPr>
      </w:pPr>
    </w:p>
    <w:p w14:paraId="1AD3F204" w14:textId="133246B4" w:rsidR="00881F50" w:rsidRPr="00285E16" w:rsidRDefault="00881F50" w:rsidP="00881F50">
      <w:pPr>
        <w:spacing w:after="0" w:line="240" w:lineRule="auto"/>
        <w:jc w:val="center"/>
        <w:rPr>
          <w:rFonts w:ascii="Helvetica Condensed" w:eastAsia="Calibri" w:hAnsi="Helvetica Condensed" w:cs="Arial"/>
          <w:color w:val="000000" w:themeColor="text1"/>
          <w:sz w:val="24"/>
          <w:szCs w:val="24"/>
        </w:rPr>
      </w:pPr>
      <w:r w:rsidRPr="00285E16">
        <w:rPr>
          <w:rStyle w:val="Hyperlink"/>
          <w:rFonts w:ascii="Helvetica Condensed" w:eastAsia="Calibri" w:hAnsi="Helvetica Condensed" w:cs="Arial"/>
          <w:color w:val="000000" w:themeColor="text1"/>
          <w:sz w:val="24"/>
          <w:szCs w:val="24"/>
          <w:u w:val="none"/>
        </w:rPr>
        <w:t>###</w:t>
      </w:r>
    </w:p>
    <w:p w14:paraId="1B481A22" w14:textId="77777777" w:rsidR="00CD343C" w:rsidRDefault="00CD343C" w:rsidP="001F56EA">
      <w:pPr>
        <w:spacing w:after="0" w:line="240" w:lineRule="auto"/>
        <w:jc w:val="both"/>
        <w:rPr>
          <w:rFonts w:ascii="Helvetica Condensed" w:eastAsia="Calibri" w:hAnsi="Helvetica Condensed" w:cs="Arial"/>
        </w:rPr>
      </w:pPr>
    </w:p>
    <w:p w14:paraId="6A388309" w14:textId="77777777" w:rsidR="00B37465" w:rsidRDefault="00B37465" w:rsidP="001F56EA">
      <w:pPr>
        <w:spacing w:after="0" w:line="240" w:lineRule="auto"/>
        <w:jc w:val="both"/>
        <w:rPr>
          <w:rFonts w:ascii="Helvetica Condensed" w:eastAsia="Calibri" w:hAnsi="Helvetica Condensed" w:cs="Arial"/>
        </w:rPr>
      </w:pPr>
    </w:p>
    <w:p w14:paraId="17020175" w14:textId="77777777" w:rsidR="00B37465" w:rsidRDefault="00B37465" w:rsidP="001F56EA">
      <w:pPr>
        <w:spacing w:after="0" w:line="240" w:lineRule="auto"/>
        <w:jc w:val="both"/>
        <w:rPr>
          <w:rFonts w:ascii="Helvetica Condensed" w:eastAsia="Calibri" w:hAnsi="Helvetica Condensed" w:cs="Arial"/>
        </w:rPr>
      </w:pPr>
    </w:p>
    <w:p w14:paraId="19107FEE" w14:textId="212306B6" w:rsidR="000D7078" w:rsidRDefault="000D7078" w:rsidP="000D7078">
      <w:pPr>
        <w:keepNext/>
        <w:spacing w:after="0" w:line="240" w:lineRule="auto"/>
        <w:jc w:val="both"/>
      </w:pPr>
    </w:p>
    <w:p w14:paraId="5A4DFA38" w14:textId="77777777" w:rsidR="00881F50" w:rsidRDefault="00881F50" w:rsidP="00881F50"/>
    <w:p w14:paraId="170175CD" w14:textId="5053CC02" w:rsidR="00881F50" w:rsidRPr="00881F50" w:rsidRDefault="00881F50" w:rsidP="00881F50">
      <w:r>
        <w:rPr>
          <w:noProof/>
        </w:rPr>
        <w:lastRenderedPageBreak/>
        <w:drawing>
          <wp:inline distT="0" distB="0" distL="0" distR="0" wp14:anchorId="7F6A2910" wp14:editId="2A9FD24E">
            <wp:extent cx="5934075" cy="3962400"/>
            <wp:effectExtent l="0" t="0" r="9525" b="0"/>
            <wp:docPr id="57927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a:graphicData>
            </a:graphic>
          </wp:inline>
        </w:drawing>
      </w:r>
    </w:p>
    <w:p w14:paraId="1A35B936" w14:textId="77777777" w:rsidR="00F604C2" w:rsidRDefault="00F604C2" w:rsidP="000D7078">
      <w:pPr>
        <w:pStyle w:val="Caption"/>
        <w:jc w:val="center"/>
      </w:pPr>
    </w:p>
    <w:p w14:paraId="364D7C68" w14:textId="448D4A72" w:rsidR="00B37465" w:rsidRDefault="000D7078" w:rsidP="000D7078">
      <w:pPr>
        <w:pStyle w:val="Caption"/>
        <w:jc w:val="center"/>
      </w:pPr>
      <w:r>
        <w:t xml:space="preserve">Figure </w:t>
      </w:r>
      <w:r w:rsidR="00F604C2">
        <w:t>1 Contract Converting president</w:t>
      </w:r>
      <w:r w:rsidR="00256BC9">
        <w:t xml:space="preserve"> </w:t>
      </w:r>
      <w:r w:rsidR="00CB4D85">
        <w:t>Bob Saari</w:t>
      </w:r>
      <w:r w:rsidR="00256BC9">
        <w:t xml:space="preserve"> </w:t>
      </w:r>
      <w:r>
        <w:t xml:space="preserve">delivers remarks during the groundbreaking ceremony for </w:t>
      </w:r>
      <w:r>
        <w:br/>
        <w:t xml:space="preserve">the company's </w:t>
      </w:r>
      <w:r w:rsidR="00F604C2">
        <w:t>Plant 2 expansion</w:t>
      </w:r>
      <w:r>
        <w:t xml:space="preserve"> </w:t>
      </w:r>
      <w:r w:rsidR="00CB4D85">
        <w:t xml:space="preserve">on </w:t>
      </w:r>
      <w:r>
        <w:t>Wednesday, Ju</w:t>
      </w:r>
      <w:r w:rsidR="00F604C2">
        <w:t>ly 19th</w:t>
      </w:r>
    </w:p>
    <w:p w14:paraId="7F031FBF" w14:textId="77777777" w:rsidR="000D7078" w:rsidRDefault="000D7078" w:rsidP="000D7078"/>
    <w:p w14:paraId="648CF509" w14:textId="65F0E555" w:rsidR="000D7078" w:rsidRDefault="00CB4D85" w:rsidP="000D7078">
      <w:pPr>
        <w:keepNext/>
      </w:pPr>
      <w:r>
        <w:rPr>
          <w:noProof/>
        </w:rPr>
        <w:lastRenderedPageBreak/>
        <w:drawing>
          <wp:inline distT="0" distB="0" distL="0" distR="0" wp14:anchorId="4380E42F" wp14:editId="4AD4EF65">
            <wp:extent cx="5934075" cy="3962400"/>
            <wp:effectExtent l="0" t="0" r="9525" b="0"/>
            <wp:docPr id="17266747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a:graphicData>
            </a:graphic>
          </wp:inline>
        </w:drawing>
      </w:r>
    </w:p>
    <w:p w14:paraId="4D7220C7" w14:textId="77A6F86A" w:rsidR="000D7078" w:rsidRDefault="000D7078" w:rsidP="00256BC9">
      <w:pPr>
        <w:pStyle w:val="Caption"/>
        <w:jc w:val="center"/>
      </w:pPr>
      <w:r>
        <w:t xml:space="preserve">Figure </w:t>
      </w:r>
      <w:fldSimple w:instr=" SEQ Figure \* ARABIC ">
        <w:r>
          <w:rPr>
            <w:noProof/>
          </w:rPr>
          <w:t>2</w:t>
        </w:r>
      </w:fldSimple>
      <w:r>
        <w:t xml:space="preserve"> </w:t>
      </w:r>
      <w:r w:rsidR="00CB4D85">
        <w:t xml:space="preserve">Jason Pettitt, VP of Construction with Consolidated Construction, </w:t>
      </w:r>
      <w:r>
        <w:t xml:space="preserve">provides </w:t>
      </w:r>
      <w:r w:rsidR="00256BC9">
        <w:br/>
      </w:r>
      <w:r>
        <w:t>details about the</w:t>
      </w:r>
      <w:r w:rsidR="00CB4D85">
        <w:t xml:space="preserve"> expansion and </w:t>
      </w:r>
      <w:r w:rsidR="00285E16">
        <w:t>about</w:t>
      </w:r>
      <w:r w:rsidR="00CB4D85">
        <w:t xml:space="preserve"> experiences shared with the Contract Converting team</w:t>
      </w:r>
    </w:p>
    <w:p w14:paraId="7871EE64" w14:textId="77777777" w:rsidR="00CB4D85" w:rsidRDefault="00CB4D85" w:rsidP="000D7078">
      <w:pPr>
        <w:keepNext/>
      </w:pPr>
    </w:p>
    <w:p w14:paraId="5B67C287" w14:textId="77777777" w:rsidR="00CB4D85" w:rsidRDefault="00CB4D85" w:rsidP="000D7078">
      <w:pPr>
        <w:keepNext/>
      </w:pPr>
    </w:p>
    <w:p w14:paraId="0034B3BA" w14:textId="77777777" w:rsidR="00CB4D85" w:rsidRDefault="00CB4D85" w:rsidP="000D7078">
      <w:pPr>
        <w:keepNext/>
      </w:pPr>
    </w:p>
    <w:p w14:paraId="1F89D47D" w14:textId="6437810A" w:rsidR="00CB4D85" w:rsidRDefault="00CB4D85" w:rsidP="000D7078">
      <w:pPr>
        <w:keepNext/>
      </w:pPr>
      <w:r>
        <w:rPr>
          <w:noProof/>
        </w:rPr>
        <w:drawing>
          <wp:inline distT="0" distB="0" distL="0" distR="0" wp14:anchorId="37ADFCAE" wp14:editId="279A4436">
            <wp:extent cx="5934075" cy="3962400"/>
            <wp:effectExtent l="0" t="0" r="9525" b="0"/>
            <wp:docPr id="4739534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a:graphicData>
            </a:graphic>
          </wp:inline>
        </w:drawing>
      </w:r>
    </w:p>
    <w:p w14:paraId="6F545204" w14:textId="041E88D7" w:rsidR="000D7078" w:rsidRPr="000D7078" w:rsidRDefault="000D7078" w:rsidP="000D7078">
      <w:pPr>
        <w:pStyle w:val="Caption"/>
      </w:pPr>
      <w:r>
        <w:t xml:space="preserve">Figure </w:t>
      </w:r>
      <w:fldSimple w:instr=" SEQ Figure \* ARABIC ">
        <w:r>
          <w:rPr>
            <w:noProof/>
          </w:rPr>
          <w:t>3</w:t>
        </w:r>
      </w:fldSimple>
      <w:r>
        <w:t xml:space="preserve"> </w:t>
      </w:r>
      <w:r w:rsidR="00CB4D85">
        <w:t xml:space="preserve">Representatives of Contract Converting and Consolidated Construction posing as they break ground on the new addition. </w:t>
      </w:r>
    </w:p>
    <w:sectPr w:rsidR="000D7078" w:rsidRPr="000D7078" w:rsidSect="003B7EA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9F1E4" w14:textId="77777777" w:rsidR="00332EDC" w:rsidRDefault="00332EDC" w:rsidP="0001571F">
      <w:pPr>
        <w:spacing w:after="0" w:line="240" w:lineRule="auto"/>
      </w:pPr>
      <w:r>
        <w:separator/>
      </w:r>
    </w:p>
  </w:endnote>
  <w:endnote w:type="continuationSeparator" w:id="0">
    <w:p w14:paraId="25704639" w14:textId="77777777" w:rsidR="00332EDC" w:rsidRDefault="00332EDC" w:rsidP="00015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Condensed">
    <w:panose1 w:val="020B0606020202030204"/>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3C03" w14:textId="77777777" w:rsidR="00332EDC" w:rsidRDefault="00332EDC" w:rsidP="0001571F">
      <w:pPr>
        <w:spacing w:after="0" w:line="240" w:lineRule="auto"/>
      </w:pPr>
      <w:r>
        <w:separator/>
      </w:r>
    </w:p>
  </w:footnote>
  <w:footnote w:type="continuationSeparator" w:id="0">
    <w:p w14:paraId="1CAE133C" w14:textId="77777777" w:rsidR="00332EDC" w:rsidRDefault="00332EDC" w:rsidP="00015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239D" w14:textId="4CCCDFC5" w:rsidR="00F5386A" w:rsidRDefault="008C3073" w:rsidP="00F5386A">
    <w:pPr>
      <w:rPr>
        <w:rFonts w:ascii="Arial Narrow" w:hAnsi="Arial Narrow" w:cs="Arial"/>
        <w:b/>
        <w:bCs/>
        <w:iCs/>
        <w:noProof/>
        <w:sz w:val="20"/>
        <w:szCs w:val="20"/>
      </w:rPr>
    </w:pPr>
    <w:r>
      <w:rPr>
        <w:rFonts w:ascii="Arial Narrow" w:hAnsi="Arial Narrow" w:cs="Arial"/>
        <w:b/>
        <w:bCs/>
        <w:iCs/>
        <w:noProof/>
        <w:sz w:val="20"/>
        <w:szCs w:val="20"/>
      </w:rPr>
      <w:t>For Immediate Release</w:t>
    </w:r>
  </w:p>
  <w:p w14:paraId="14EAEFCC" w14:textId="77FD58FA" w:rsidR="00FB3E28" w:rsidRPr="009D13CB" w:rsidRDefault="00574A46" w:rsidP="00F5386A">
    <w:pPr>
      <w:rPr>
        <w:rFonts w:ascii="Arial Narrow" w:hAnsi="Arial Narrow" w:cs="Arial"/>
        <w:b/>
        <w:bCs/>
        <w:iCs/>
      </w:rPr>
    </w:pPr>
    <w:r w:rsidRPr="009D13CB">
      <w:rPr>
        <w:rFonts w:ascii="Arial Narrow" w:hAnsi="Arial Narrow" w:cs="Arial"/>
        <w:b/>
        <w:bCs/>
        <w:iCs/>
        <w:noProof/>
        <w:sz w:val="20"/>
        <w:szCs w:val="20"/>
      </w:rPr>
      <w:drawing>
        <wp:anchor distT="0" distB="0" distL="114300" distR="114300" simplePos="0" relativeHeight="251658240" behindDoc="1" locked="0" layoutInCell="1" allowOverlap="1" wp14:anchorId="0EE150A0" wp14:editId="1D7B2ADA">
          <wp:simplePos x="0" y="0"/>
          <wp:positionH relativeFrom="column">
            <wp:posOffset>5007935</wp:posOffset>
          </wp:positionH>
          <wp:positionV relativeFrom="paragraph">
            <wp:posOffset>38632</wp:posOffset>
          </wp:positionV>
          <wp:extent cx="1342395" cy="680483"/>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342395" cy="680483"/>
                  </a:xfrm>
                  <a:prstGeom prst="rect">
                    <a:avLst/>
                  </a:prstGeom>
                </pic:spPr>
              </pic:pic>
            </a:graphicData>
          </a:graphic>
          <wp14:sizeRelH relativeFrom="margin">
            <wp14:pctWidth>0</wp14:pctWidth>
          </wp14:sizeRelH>
          <wp14:sizeRelV relativeFrom="margin">
            <wp14:pctHeight>0</wp14:pctHeight>
          </wp14:sizeRelV>
        </wp:anchor>
      </w:drawing>
    </w:r>
    <w:r>
      <w:rPr>
        <w:rFonts w:ascii="Arial Narrow" w:hAnsi="Arial Narrow" w:cs="Arial"/>
        <w:b/>
        <w:bCs/>
        <w:iCs/>
        <w:noProof/>
        <w:sz w:val="20"/>
        <w:szCs w:val="20"/>
      </w:rPr>
      <w:t>Thursday, 7/20/2023</w:t>
    </w:r>
  </w:p>
  <w:p w14:paraId="0B29C76F" w14:textId="77777777" w:rsidR="00574A46" w:rsidRDefault="00F5386A" w:rsidP="00574A46">
    <w:pPr>
      <w:pStyle w:val="Subtitle"/>
      <w:rPr>
        <w:rFonts w:ascii="Arial Narrow" w:hAnsi="Arial Narrow" w:cs="Arial"/>
        <w:i w:val="0"/>
        <w:color w:val="auto"/>
        <w:spacing w:val="0"/>
        <w:sz w:val="20"/>
        <w:szCs w:val="20"/>
      </w:rPr>
    </w:pPr>
    <w:r w:rsidRPr="00F5386A">
      <w:rPr>
        <w:rFonts w:ascii="Arial Narrow" w:hAnsi="Arial Narrow" w:cs="Arial"/>
        <w:i w:val="0"/>
        <w:color w:val="auto"/>
        <w:spacing w:val="0"/>
        <w:sz w:val="20"/>
        <w:szCs w:val="20"/>
      </w:rPr>
      <w:t>For more information, contact:</w:t>
    </w:r>
  </w:p>
  <w:p w14:paraId="1260D6BB" w14:textId="77777777" w:rsidR="00574A46" w:rsidRDefault="00574A46" w:rsidP="00574A46">
    <w:pPr>
      <w:pStyle w:val="Subtitle"/>
      <w:rPr>
        <w:rFonts w:ascii="Arial Narrow" w:hAnsi="Arial Narrow" w:cs="Arial"/>
        <w:i w:val="0"/>
        <w:color w:val="auto"/>
        <w:spacing w:val="0"/>
        <w:sz w:val="20"/>
        <w:szCs w:val="20"/>
      </w:rPr>
    </w:pPr>
    <w:r>
      <w:rPr>
        <w:rFonts w:ascii="Arial Narrow" w:hAnsi="Arial Narrow" w:cs="Arial"/>
        <w:i w:val="0"/>
        <w:color w:val="auto"/>
        <w:spacing w:val="0"/>
        <w:sz w:val="20"/>
        <w:szCs w:val="20"/>
      </w:rPr>
      <w:t>Bob Saari, President, Contract Converting LLC</w:t>
    </w:r>
  </w:p>
  <w:p w14:paraId="7BB6AF96" w14:textId="3681A968" w:rsidR="00574A46" w:rsidRDefault="00574A46" w:rsidP="00574A46">
    <w:pPr>
      <w:pStyle w:val="Subtitle"/>
      <w:rPr>
        <w:rFonts w:ascii="Arial Narrow" w:hAnsi="Arial Narrow" w:cs="Arial"/>
        <w:i w:val="0"/>
        <w:color w:val="auto"/>
        <w:spacing w:val="0"/>
        <w:sz w:val="20"/>
        <w:szCs w:val="20"/>
      </w:rPr>
    </w:pPr>
    <w:r>
      <w:rPr>
        <w:rFonts w:ascii="Arial Narrow" w:hAnsi="Arial Narrow" w:cs="Arial"/>
        <w:i w:val="0"/>
        <w:color w:val="auto"/>
        <w:spacing w:val="0"/>
        <w:sz w:val="20"/>
        <w:szCs w:val="20"/>
      </w:rPr>
      <w:t>(920) 757-4000</w:t>
    </w:r>
    <w:r w:rsidR="00F5386A" w:rsidRPr="00F5386A">
      <w:rPr>
        <w:rFonts w:ascii="Arial Narrow" w:hAnsi="Arial Narrow" w:cs="Arial"/>
        <w:i w:val="0"/>
        <w:color w:val="auto"/>
        <w:spacing w:val="0"/>
        <w:sz w:val="20"/>
        <w:szCs w:val="20"/>
      </w:rPr>
      <w:t xml:space="preserve">   </w:t>
    </w:r>
    <w:r w:rsidR="00190ED1">
      <w:rPr>
        <w:rFonts w:ascii="Arial Narrow" w:hAnsi="Arial Narrow" w:cs="Arial"/>
        <w:i w:val="0"/>
        <w:color w:val="auto"/>
        <w:spacing w:val="0"/>
        <w:sz w:val="20"/>
        <w:szCs w:val="20"/>
      </w:rPr>
      <w:t>|  BSaari@contractconverting.com</w:t>
    </w:r>
  </w:p>
  <w:p w14:paraId="4B1A363F" w14:textId="77777777" w:rsidR="00574A46" w:rsidRDefault="00574A46" w:rsidP="00574A46">
    <w:pPr>
      <w:pStyle w:val="Subtitle"/>
      <w:rPr>
        <w:rFonts w:ascii="Arial Narrow" w:hAnsi="Arial Narrow" w:cs="Arial"/>
        <w:i w:val="0"/>
        <w:color w:val="auto"/>
        <w:spacing w:val="0"/>
        <w:sz w:val="20"/>
        <w:szCs w:val="20"/>
      </w:rPr>
    </w:pPr>
  </w:p>
  <w:p w14:paraId="329DFEF2" w14:textId="2A7AFBCA" w:rsidR="001458A1" w:rsidRPr="00574A46" w:rsidRDefault="00F476B1" w:rsidP="00574A46">
    <w:pPr>
      <w:pStyle w:val="Subtitle"/>
      <w:rPr>
        <w:rFonts w:ascii="Arial Narrow" w:hAnsi="Arial Narrow" w:cs="Arial"/>
        <w:i w:val="0"/>
        <w:color w:val="auto"/>
        <w:spacing w:val="0"/>
        <w:sz w:val="20"/>
        <w:szCs w:val="20"/>
      </w:rPr>
    </w:pPr>
    <w:r>
      <w:rPr>
        <w:rFonts w:ascii="Arial Narrow" w:hAnsi="Arial Narrow" w:cs="Arial"/>
        <w:color w:val="FF0000"/>
        <w:sz w:val="20"/>
        <w:szCs w:val="20"/>
      </w:rPr>
      <w:t>Attachments: Photos of Groundbreaking</w:t>
    </w:r>
    <w:r w:rsidR="00C86095">
      <w:rPr>
        <w:rFonts w:ascii="Arial Narrow" w:hAnsi="Arial Narrow" w:cs="Arial"/>
        <w:color w:val="FF0000"/>
        <w:sz w:val="20"/>
        <w:szCs w:val="20"/>
      </w:rPr>
      <w:t xml:space="preserve">, </w:t>
    </w:r>
    <w:r w:rsidR="003809EA">
      <w:rPr>
        <w:rFonts w:ascii="Arial Narrow" w:hAnsi="Arial Narrow" w:cs="Arial"/>
        <w:color w:val="FF0000"/>
        <w:sz w:val="20"/>
        <w:szCs w:val="20"/>
      </w:rPr>
      <w:t>Rendering</w:t>
    </w:r>
    <w:r w:rsidR="00C86095">
      <w:rPr>
        <w:rFonts w:ascii="Arial Narrow" w:hAnsi="Arial Narrow" w:cs="Arial"/>
        <w:color w:val="FF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53468"/>
    <w:multiLevelType w:val="hybridMultilevel"/>
    <w:tmpl w:val="6E7AB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0615CE"/>
    <w:multiLevelType w:val="hybridMultilevel"/>
    <w:tmpl w:val="D0A4D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F674C08"/>
    <w:multiLevelType w:val="hybridMultilevel"/>
    <w:tmpl w:val="717888F4"/>
    <w:lvl w:ilvl="0" w:tplc="3E06E04C">
      <w:numFmt w:val="bullet"/>
      <w:lvlText w:val="-"/>
      <w:lvlJc w:val="left"/>
      <w:pPr>
        <w:ind w:left="720" w:hanging="360"/>
      </w:pPr>
      <w:rPr>
        <w:rFonts w:ascii="Helvetica Condensed" w:eastAsiaTheme="minorHAnsi" w:hAnsi="Helvetica Condense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0912143">
    <w:abstractNumId w:val="0"/>
  </w:num>
  <w:num w:numId="2" w16cid:durableId="1686204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3191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C47"/>
    <w:rsid w:val="0001571F"/>
    <w:rsid w:val="00022640"/>
    <w:rsid w:val="00033546"/>
    <w:rsid w:val="000359D4"/>
    <w:rsid w:val="00036E1D"/>
    <w:rsid w:val="00064509"/>
    <w:rsid w:val="00065BF6"/>
    <w:rsid w:val="000D7078"/>
    <w:rsid w:val="001008F4"/>
    <w:rsid w:val="0012486F"/>
    <w:rsid w:val="001441DB"/>
    <w:rsid w:val="001458A1"/>
    <w:rsid w:val="00160D3C"/>
    <w:rsid w:val="00164C9D"/>
    <w:rsid w:val="00177C7E"/>
    <w:rsid w:val="00190ED1"/>
    <w:rsid w:val="00194BCB"/>
    <w:rsid w:val="001A49E4"/>
    <w:rsid w:val="001A74E4"/>
    <w:rsid w:val="001D2ACE"/>
    <w:rsid w:val="001F56EA"/>
    <w:rsid w:val="001F643C"/>
    <w:rsid w:val="002009E6"/>
    <w:rsid w:val="0021482C"/>
    <w:rsid w:val="00220B59"/>
    <w:rsid w:val="00222610"/>
    <w:rsid w:val="00232CE0"/>
    <w:rsid w:val="002367FB"/>
    <w:rsid w:val="00247F23"/>
    <w:rsid w:val="00256BC9"/>
    <w:rsid w:val="00262B2F"/>
    <w:rsid w:val="002771C8"/>
    <w:rsid w:val="00285E16"/>
    <w:rsid w:val="002912EB"/>
    <w:rsid w:val="00293328"/>
    <w:rsid w:val="002B0847"/>
    <w:rsid w:val="002B7E6B"/>
    <w:rsid w:val="002C7DEF"/>
    <w:rsid w:val="002E26C6"/>
    <w:rsid w:val="002E6146"/>
    <w:rsid w:val="002E6FA8"/>
    <w:rsid w:val="00305EE1"/>
    <w:rsid w:val="00310164"/>
    <w:rsid w:val="00315A2B"/>
    <w:rsid w:val="003320B1"/>
    <w:rsid w:val="00332EDC"/>
    <w:rsid w:val="00372038"/>
    <w:rsid w:val="003809EA"/>
    <w:rsid w:val="003813C4"/>
    <w:rsid w:val="003B16C3"/>
    <w:rsid w:val="003B7EA4"/>
    <w:rsid w:val="003C281F"/>
    <w:rsid w:val="003D15EC"/>
    <w:rsid w:val="003E1348"/>
    <w:rsid w:val="003E5425"/>
    <w:rsid w:val="003E7BA9"/>
    <w:rsid w:val="0040270E"/>
    <w:rsid w:val="004346C3"/>
    <w:rsid w:val="00461606"/>
    <w:rsid w:val="00463E10"/>
    <w:rsid w:val="004643D2"/>
    <w:rsid w:val="00492B71"/>
    <w:rsid w:val="004B274B"/>
    <w:rsid w:val="004C5BA7"/>
    <w:rsid w:val="004D4112"/>
    <w:rsid w:val="004D6EAB"/>
    <w:rsid w:val="004D7C51"/>
    <w:rsid w:val="004F1388"/>
    <w:rsid w:val="004F399F"/>
    <w:rsid w:val="005045C0"/>
    <w:rsid w:val="0050514C"/>
    <w:rsid w:val="00511995"/>
    <w:rsid w:val="00511D5A"/>
    <w:rsid w:val="0051780C"/>
    <w:rsid w:val="00520938"/>
    <w:rsid w:val="00522089"/>
    <w:rsid w:val="005378A4"/>
    <w:rsid w:val="005417E1"/>
    <w:rsid w:val="00543CE6"/>
    <w:rsid w:val="00547722"/>
    <w:rsid w:val="0055168F"/>
    <w:rsid w:val="005557EB"/>
    <w:rsid w:val="0055582F"/>
    <w:rsid w:val="00570579"/>
    <w:rsid w:val="00574A46"/>
    <w:rsid w:val="0059675D"/>
    <w:rsid w:val="005A0C3F"/>
    <w:rsid w:val="005B207E"/>
    <w:rsid w:val="005B2894"/>
    <w:rsid w:val="005B2E66"/>
    <w:rsid w:val="005F212B"/>
    <w:rsid w:val="005F5B2B"/>
    <w:rsid w:val="00600FC3"/>
    <w:rsid w:val="00601934"/>
    <w:rsid w:val="0061492E"/>
    <w:rsid w:val="0062651B"/>
    <w:rsid w:val="0065167F"/>
    <w:rsid w:val="006802F5"/>
    <w:rsid w:val="00696785"/>
    <w:rsid w:val="006A2A49"/>
    <w:rsid w:val="006B3215"/>
    <w:rsid w:val="006C6CD8"/>
    <w:rsid w:val="006D1AFC"/>
    <w:rsid w:val="006D3F91"/>
    <w:rsid w:val="006D4B1E"/>
    <w:rsid w:val="006F3132"/>
    <w:rsid w:val="006F7C50"/>
    <w:rsid w:val="00705674"/>
    <w:rsid w:val="0071117E"/>
    <w:rsid w:val="00734A5A"/>
    <w:rsid w:val="00741876"/>
    <w:rsid w:val="007537A2"/>
    <w:rsid w:val="00771038"/>
    <w:rsid w:val="00791856"/>
    <w:rsid w:val="007B2964"/>
    <w:rsid w:val="007B3CE5"/>
    <w:rsid w:val="007B78DB"/>
    <w:rsid w:val="007C4C0A"/>
    <w:rsid w:val="007D2C7E"/>
    <w:rsid w:val="007F0567"/>
    <w:rsid w:val="0080225B"/>
    <w:rsid w:val="0080542F"/>
    <w:rsid w:val="00831C1B"/>
    <w:rsid w:val="00841874"/>
    <w:rsid w:val="00844B04"/>
    <w:rsid w:val="00844E65"/>
    <w:rsid w:val="00847698"/>
    <w:rsid w:val="00880DF4"/>
    <w:rsid w:val="00881F50"/>
    <w:rsid w:val="0088661F"/>
    <w:rsid w:val="00894F95"/>
    <w:rsid w:val="008C3073"/>
    <w:rsid w:val="008C50C5"/>
    <w:rsid w:val="00900DF5"/>
    <w:rsid w:val="00902DB6"/>
    <w:rsid w:val="00907C0F"/>
    <w:rsid w:val="009102C8"/>
    <w:rsid w:val="00925542"/>
    <w:rsid w:val="00925CC6"/>
    <w:rsid w:val="00956ACE"/>
    <w:rsid w:val="00986DA4"/>
    <w:rsid w:val="00993AC8"/>
    <w:rsid w:val="009A60D6"/>
    <w:rsid w:val="009B57BB"/>
    <w:rsid w:val="009C3023"/>
    <w:rsid w:val="009C5AB3"/>
    <w:rsid w:val="009D13CB"/>
    <w:rsid w:val="009F78A5"/>
    <w:rsid w:val="00A20F86"/>
    <w:rsid w:val="00A23FAF"/>
    <w:rsid w:val="00A26F51"/>
    <w:rsid w:val="00A46946"/>
    <w:rsid w:val="00A4719C"/>
    <w:rsid w:val="00A830CD"/>
    <w:rsid w:val="00A8357B"/>
    <w:rsid w:val="00A927F4"/>
    <w:rsid w:val="00AA08DC"/>
    <w:rsid w:val="00AB2296"/>
    <w:rsid w:val="00AB3483"/>
    <w:rsid w:val="00AC004B"/>
    <w:rsid w:val="00AC0F85"/>
    <w:rsid w:val="00AE25B1"/>
    <w:rsid w:val="00AF41C8"/>
    <w:rsid w:val="00B0763B"/>
    <w:rsid w:val="00B37465"/>
    <w:rsid w:val="00B40216"/>
    <w:rsid w:val="00B45E67"/>
    <w:rsid w:val="00B46BE3"/>
    <w:rsid w:val="00B5043A"/>
    <w:rsid w:val="00B52E40"/>
    <w:rsid w:val="00B536EA"/>
    <w:rsid w:val="00B54E42"/>
    <w:rsid w:val="00B565E3"/>
    <w:rsid w:val="00B7378E"/>
    <w:rsid w:val="00B772C3"/>
    <w:rsid w:val="00B856FB"/>
    <w:rsid w:val="00BB2469"/>
    <w:rsid w:val="00BB6A6B"/>
    <w:rsid w:val="00BC2D13"/>
    <w:rsid w:val="00BD1AEB"/>
    <w:rsid w:val="00BD6C77"/>
    <w:rsid w:val="00BE07CC"/>
    <w:rsid w:val="00BE2046"/>
    <w:rsid w:val="00C12539"/>
    <w:rsid w:val="00C216A7"/>
    <w:rsid w:val="00C26DF0"/>
    <w:rsid w:val="00C3261A"/>
    <w:rsid w:val="00C46378"/>
    <w:rsid w:val="00C5220C"/>
    <w:rsid w:val="00C5260F"/>
    <w:rsid w:val="00C653E0"/>
    <w:rsid w:val="00C77D39"/>
    <w:rsid w:val="00C86095"/>
    <w:rsid w:val="00C96947"/>
    <w:rsid w:val="00CA2A73"/>
    <w:rsid w:val="00CA51CC"/>
    <w:rsid w:val="00CA56B4"/>
    <w:rsid w:val="00CB4D85"/>
    <w:rsid w:val="00CB503B"/>
    <w:rsid w:val="00CC7346"/>
    <w:rsid w:val="00CD16E7"/>
    <w:rsid w:val="00CD343C"/>
    <w:rsid w:val="00CD6E86"/>
    <w:rsid w:val="00D048DE"/>
    <w:rsid w:val="00D156F7"/>
    <w:rsid w:val="00D209C6"/>
    <w:rsid w:val="00D24F51"/>
    <w:rsid w:val="00D34D8A"/>
    <w:rsid w:val="00D43301"/>
    <w:rsid w:val="00D4647B"/>
    <w:rsid w:val="00D5597C"/>
    <w:rsid w:val="00D651C5"/>
    <w:rsid w:val="00D74293"/>
    <w:rsid w:val="00D81A46"/>
    <w:rsid w:val="00D81C31"/>
    <w:rsid w:val="00DB5CBD"/>
    <w:rsid w:val="00DD42C9"/>
    <w:rsid w:val="00DD61D0"/>
    <w:rsid w:val="00DE38FA"/>
    <w:rsid w:val="00DF5F7B"/>
    <w:rsid w:val="00E01C47"/>
    <w:rsid w:val="00E05A73"/>
    <w:rsid w:val="00E325C2"/>
    <w:rsid w:val="00E36CD6"/>
    <w:rsid w:val="00E40444"/>
    <w:rsid w:val="00E51D7B"/>
    <w:rsid w:val="00E645C0"/>
    <w:rsid w:val="00E73D94"/>
    <w:rsid w:val="00E95658"/>
    <w:rsid w:val="00EA1275"/>
    <w:rsid w:val="00EC1601"/>
    <w:rsid w:val="00EC4D66"/>
    <w:rsid w:val="00EC66A2"/>
    <w:rsid w:val="00ED0D21"/>
    <w:rsid w:val="00EE36CB"/>
    <w:rsid w:val="00EE4EB3"/>
    <w:rsid w:val="00EF086E"/>
    <w:rsid w:val="00EF2062"/>
    <w:rsid w:val="00F00FF4"/>
    <w:rsid w:val="00F213CB"/>
    <w:rsid w:val="00F26F0C"/>
    <w:rsid w:val="00F300EE"/>
    <w:rsid w:val="00F37B16"/>
    <w:rsid w:val="00F476B1"/>
    <w:rsid w:val="00F5386A"/>
    <w:rsid w:val="00F604C2"/>
    <w:rsid w:val="00F61419"/>
    <w:rsid w:val="00F6330E"/>
    <w:rsid w:val="00F841A2"/>
    <w:rsid w:val="00FA2D18"/>
    <w:rsid w:val="00FB3E28"/>
    <w:rsid w:val="00FC57E9"/>
    <w:rsid w:val="00FD36FC"/>
    <w:rsid w:val="00FE37FF"/>
    <w:rsid w:val="00FF2415"/>
    <w:rsid w:val="00FF4A22"/>
    <w:rsid w:val="00FF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6F08A30"/>
  <w15:chartTrackingRefBased/>
  <w15:docId w15:val="{100DF35D-C1C3-4BA1-9299-46C25EFB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47"/>
  </w:style>
  <w:style w:type="paragraph" w:styleId="Heading1">
    <w:name w:val="heading 1"/>
    <w:basedOn w:val="Normal"/>
    <w:link w:val="Heading1Char"/>
    <w:uiPriority w:val="9"/>
    <w:qFormat/>
    <w:rsid w:val="00E73D94"/>
    <w:pPr>
      <w:keepNext/>
      <w:spacing w:before="480" w:after="0" w:line="276" w:lineRule="auto"/>
      <w:outlineLvl w:val="0"/>
    </w:pPr>
    <w:rPr>
      <w:rFonts w:ascii="Cambria" w:hAnsi="Cambria" w:cs="Times New Roman"/>
      <w:b/>
      <w:bCs/>
      <w:color w:val="365F91"/>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D94"/>
    <w:rPr>
      <w:rFonts w:ascii="Cambria" w:hAnsi="Cambria" w:cs="Times New Roman"/>
      <w:b/>
      <w:bCs/>
      <w:color w:val="365F91"/>
      <w:kern w:val="36"/>
      <w:sz w:val="28"/>
      <w:szCs w:val="28"/>
    </w:rPr>
  </w:style>
  <w:style w:type="character" w:styleId="Hyperlink">
    <w:name w:val="Hyperlink"/>
    <w:basedOn w:val="DefaultParagraphFont"/>
    <w:uiPriority w:val="99"/>
    <w:unhideWhenUsed/>
    <w:rsid w:val="00E73D94"/>
    <w:rPr>
      <w:color w:val="0000FF"/>
      <w:u w:val="single"/>
    </w:rPr>
  </w:style>
  <w:style w:type="paragraph" w:styleId="Caption">
    <w:name w:val="caption"/>
    <w:basedOn w:val="Normal"/>
    <w:next w:val="Normal"/>
    <w:uiPriority w:val="35"/>
    <w:unhideWhenUsed/>
    <w:qFormat/>
    <w:rsid w:val="00D048DE"/>
    <w:pPr>
      <w:spacing w:after="200" w:line="240" w:lineRule="auto"/>
    </w:pPr>
    <w:rPr>
      <w:i/>
      <w:iCs/>
      <w:color w:val="44546A" w:themeColor="text2"/>
      <w:sz w:val="18"/>
      <w:szCs w:val="18"/>
    </w:rPr>
  </w:style>
  <w:style w:type="paragraph" w:styleId="Header">
    <w:name w:val="header"/>
    <w:basedOn w:val="Normal"/>
    <w:link w:val="HeaderChar"/>
    <w:unhideWhenUsed/>
    <w:rsid w:val="0001571F"/>
    <w:pPr>
      <w:tabs>
        <w:tab w:val="center" w:pos="4680"/>
        <w:tab w:val="right" w:pos="9360"/>
      </w:tabs>
      <w:spacing w:after="0" w:line="240" w:lineRule="auto"/>
    </w:pPr>
  </w:style>
  <w:style w:type="character" w:customStyle="1" w:styleId="HeaderChar">
    <w:name w:val="Header Char"/>
    <w:basedOn w:val="DefaultParagraphFont"/>
    <w:link w:val="Header"/>
    <w:rsid w:val="0001571F"/>
  </w:style>
  <w:style w:type="paragraph" w:styleId="Footer">
    <w:name w:val="footer"/>
    <w:basedOn w:val="Normal"/>
    <w:link w:val="FooterChar"/>
    <w:uiPriority w:val="99"/>
    <w:unhideWhenUsed/>
    <w:rsid w:val="00015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71F"/>
  </w:style>
  <w:style w:type="paragraph" w:styleId="Subtitle">
    <w:name w:val="Subtitle"/>
    <w:basedOn w:val="Normal"/>
    <w:next w:val="Normal"/>
    <w:link w:val="SubtitleChar"/>
    <w:uiPriority w:val="11"/>
    <w:qFormat/>
    <w:rsid w:val="00F5386A"/>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F5386A"/>
    <w:rPr>
      <w:rFonts w:asciiTheme="majorHAnsi" w:eastAsiaTheme="majorEastAsia" w:hAnsiTheme="majorHAnsi" w:cstheme="majorBidi"/>
      <w:i/>
      <w:iCs/>
      <w:color w:val="5B9BD5" w:themeColor="accent1"/>
      <w:spacing w:val="15"/>
      <w:sz w:val="24"/>
      <w:szCs w:val="24"/>
    </w:rPr>
  </w:style>
  <w:style w:type="character" w:styleId="FollowedHyperlink">
    <w:name w:val="FollowedHyperlink"/>
    <w:basedOn w:val="DefaultParagraphFont"/>
    <w:uiPriority w:val="99"/>
    <w:semiHidden/>
    <w:unhideWhenUsed/>
    <w:rsid w:val="00F5386A"/>
    <w:rPr>
      <w:color w:val="954F72" w:themeColor="followedHyperlink"/>
      <w:u w:val="single"/>
    </w:rPr>
  </w:style>
  <w:style w:type="paragraph" w:styleId="ListParagraph">
    <w:name w:val="List Paragraph"/>
    <w:basedOn w:val="Normal"/>
    <w:uiPriority w:val="34"/>
    <w:qFormat/>
    <w:rsid w:val="00CD16E7"/>
    <w:pPr>
      <w:ind w:left="720"/>
      <w:contextualSpacing/>
    </w:pPr>
  </w:style>
  <w:style w:type="paragraph" w:styleId="BalloonText">
    <w:name w:val="Balloon Text"/>
    <w:basedOn w:val="Normal"/>
    <w:link w:val="BalloonTextChar"/>
    <w:uiPriority w:val="99"/>
    <w:semiHidden/>
    <w:unhideWhenUsed/>
    <w:rsid w:val="005209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938"/>
    <w:rPr>
      <w:rFonts w:ascii="Segoe UI" w:hAnsi="Segoe UI" w:cs="Segoe UI"/>
      <w:sz w:val="18"/>
      <w:szCs w:val="18"/>
    </w:rPr>
  </w:style>
  <w:style w:type="character" w:styleId="UnresolvedMention">
    <w:name w:val="Unresolved Mention"/>
    <w:basedOn w:val="DefaultParagraphFont"/>
    <w:uiPriority w:val="99"/>
    <w:semiHidden/>
    <w:unhideWhenUsed/>
    <w:rsid w:val="00C522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800919">
      <w:bodyDiv w:val="1"/>
      <w:marLeft w:val="0"/>
      <w:marRight w:val="0"/>
      <w:marTop w:val="0"/>
      <w:marBottom w:val="0"/>
      <w:divBdr>
        <w:top w:val="none" w:sz="0" w:space="0" w:color="auto"/>
        <w:left w:val="none" w:sz="0" w:space="0" w:color="auto"/>
        <w:bottom w:val="none" w:sz="0" w:space="0" w:color="auto"/>
        <w:right w:val="none" w:sz="0" w:space="0" w:color="auto"/>
      </w:divBdr>
    </w:div>
    <w:div w:id="972754220">
      <w:bodyDiv w:val="1"/>
      <w:marLeft w:val="0"/>
      <w:marRight w:val="0"/>
      <w:marTop w:val="0"/>
      <w:marBottom w:val="0"/>
      <w:divBdr>
        <w:top w:val="none" w:sz="0" w:space="0" w:color="auto"/>
        <w:left w:val="none" w:sz="0" w:space="0" w:color="auto"/>
        <w:bottom w:val="none" w:sz="0" w:space="0" w:color="auto"/>
        <w:right w:val="none" w:sz="0" w:space="0" w:color="auto"/>
      </w:divBdr>
    </w:div>
    <w:div w:id="171700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1call2build.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Raab</dc:creator>
  <cp:keywords/>
  <dc:description/>
  <cp:lastModifiedBy>Tyler Wyland</cp:lastModifiedBy>
  <cp:revision>2</cp:revision>
  <cp:lastPrinted>2023-06-27T15:37:00Z</cp:lastPrinted>
  <dcterms:created xsi:type="dcterms:W3CDTF">2023-07-21T12:40:00Z</dcterms:created>
  <dcterms:modified xsi:type="dcterms:W3CDTF">2023-07-21T12:40:00Z</dcterms:modified>
</cp:coreProperties>
</file>